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FE86" w14:textId="1CDA09FF" w:rsidR="009A11D2" w:rsidRPr="00083C9F" w:rsidRDefault="008E512A" w:rsidP="009A11D2">
      <w:pPr>
        <w:shd w:val="clear" w:color="auto" w:fill="FFFFFF"/>
        <w:spacing w:after="0" w:line="514" w:lineRule="atLeast"/>
        <w:textAlignment w:val="baseline"/>
        <w:rPr>
          <w:rFonts w:eastAsia="Times New Roman" w:cstheme="minorHAnsi"/>
          <w:b/>
          <w:bCs/>
          <w:bdr w:val="none" w:sz="0" w:space="0" w:color="auto" w:frame="1"/>
          <w:lang w:eastAsia="pl-PL"/>
        </w:rPr>
      </w:pPr>
      <w:r w:rsidRPr="00083C9F">
        <w:rPr>
          <w:rFonts w:eastAsia="Times New Roman" w:cstheme="minorHAnsi"/>
          <w:b/>
          <w:bCs/>
          <w:bdr w:val="none" w:sz="0" w:space="0" w:color="auto" w:frame="1"/>
          <w:lang w:eastAsia="pl-PL"/>
        </w:rPr>
        <w:t>TRIATHLON KALISZ</w:t>
      </w:r>
      <w:r w:rsidR="009A11D2" w:rsidRPr="00083C9F">
        <w:rPr>
          <w:rFonts w:eastAsia="Times New Roman" w:cstheme="minorHAnsi"/>
          <w:b/>
          <w:bCs/>
          <w:bdr w:val="none" w:sz="0" w:space="0" w:color="auto" w:frame="1"/>
          <w:lang w:eastAsia="pl-PL"/>
        </w:rPr>
        <w:t xml:space="preserve"> – regulamin dystansu </w:t>
      </w:r>
      <w:r w:rsidR="006F5B2F" w:rsidRPr="00083C9F">
        <w:rPr>
          <w:rFonts w:eastAsia="Times New Roman" w:cstheme="minorHAnsi"/>
          <w:b/>
          <w:bCs/>
          <w:bdr w:val="none" w:sz="0" w:space="0" w:color="auto" w:frame="1"/>
          <w:lang w:eastAsia="pl-PL"/>
        </w:rPr>
        <w:t>56</w:t>
      </w:r>
      <w:r w:rsidR="009A11D2" w:rsidRPr="00083C9F">
        <w:rPr>
          <w:rFonts w:eastAsia="Times New Roman" w:cstheme="minorHAnsi"/>
          <w:b/>
          <w:bCs/>
          <w:bdr w:val="none" w:sz="0" w:space="0" w:color="auto" w:frame="1"/>
          <w:lang w:eastAsia="pl-PL"/>
        </w:rPr>
        <w:t>,</w:t>
      </w:r>
      <w:r w:rsidR="006F5B2F" w:rsidRPr="00083C9F">
        <w:rPr>
          <w:rFonts w:eastAsia="Times New Roman" w:cstheme="minorHAnsi"/>
          <w:b/>
          <w:bCs/>
          <w:bdr w:val="none" w:sz="0" w:space="0" w:color="auto" w:frame="1"/>
          <w:lang w:eastAsia="pl-PL"/>
        </w:rPr>
        <w:t>5</w:t>
      </w:r>
      <w:r w:rsidR="009A11D2" w:rsidRPr="00083C9F">
        <w:rPr>
          <w:rFonts w:eastAsia="Times New Roman" w:cstheme="minorHAnsi"/>
          <w:b/>
          <w:bCs/>
          <w:bdr w:val="none" w:sz="0" w:space="0" w:color="auto" w:frame="1"/>
          <w:lang w:eastAsia="pl-PL"/>
        </w:rPr>
        <w:t>km</w:t>
      </w:r>
      <w:r w:rsidR="0015706B" w:rsidRPr="00083C9F">
        <w:rPr>
          <w:rFonts w:eastAsia="Times New Roman" w:cstheme="minorHAnsi"/>
          <w:b/>
          <w:bCs/>
          <w:bdr w:val="none" w:sz="0" w:space="0" w:color="auto" w:frame="1"/>
          <w:lang w:eastAsia="pl-PL"/>
        </w:rPr>
        <w:t xml:space="preserve"> – 1/</w:t>
      </w:r>
      <w:r w:rsidR="006F5B2F" w:rsidRPr="00083C9F">
        <w:rPr>
          <w:rFonts w:eastAsia="Times New Roman" w:cstheme="minorHAnsi"/>
          <w:b/>
          <w:bCs/>
          <w:bdr w:val="none" w:sz="0" w:space="0" w:color="auto" w:frame="1"/>
          <w:lang w:eastAsia="pl-PL"/>
        </w:rPr>
        <w:t>4</w:t>
      </w:r>
      <w:r w:rsidR="0015706B" w:rsidRPr="00083C9F">
        <w:rPr>
          <w:rFonts w:eastAsia="Times New Roman" w:cstheme="minorHAnsi"/>
          <w:b/>
          <w:bCs/>
          <w:bdr w:val="none" w:sz="0" w:space="0" w:color="auto" w:frame="1"/>
          <w:lang w:eastAsia="pl-PL"/>
        </w:rPr>
        <w:t xml:space="preserve"> dystansu pełnego</w:t>
      </w:r>
    </w:p>
    <w:p w14:paraId="46402ADA" w14:textId="77777777" w:rsidR="009A11D2" w:rsidRPr="00083C9F" w:rsidRDefault="009A11D2" w:rsidP="009A11D2">
      <w:pPr>
        <w:shd w:val="clear" w:color="auto" w:fill="FFFFFF"/>
        <w:spacing w:after="0" w:line="514" w:lineRule="atLeast"/>
        <w:textAlignment w:val="baseline"/>
        <w:rPr>
          <w:rFonts w:eastAsia="Times New Roman" w:cstheme="minorHAnsi"/>
          <w:lang w:eastAsia="pl-PL"/>
        </w:rPr>
      </w:pPr>
    </w:p>
    <w:p w14:paraId="26B8D4AC" w14:textId="77777777" w:rsidR="009A11D2" w:rsidRPr="00083C9F" w:rsidRDefault="009A11D2" w:rsidP="009A11D2">
      <w:pPr>
        <w:numPr>
          <w:ilvl w:val="0"/>
          <w:numId w:val="1"/>
        </w:numPr>
        <w:shd w:val="clear" w:color="auto" w:fill="FFFFFF"/>
        <w:spacing w:after="0" w:line="240" w:lineRule="auto"/>
        <w:ind w:left="300"/>
        <w:textAlignment w:val="baseline"/>
        <w:rPr>
          <w:rFonts w:eastAsia="Times New Roman" w:cstheme="minorHAnsi"/>
          <w:lang w:eastAsia="pl-PL"/>
        </w:rPr>
      </w:pPr>
      <w:r w:rsidRPr="00083C9F">
        <w:rPr>
          <w:rFonts w:eastAsia="Times New Roman" w:cstheme="minorHAnsi"/>
          <w:b/>
          <w:bCs/>
          <w:bdr w:val="none" w:sz="0" w:space="0" w:color="auto" w:frame="1"/>
          <w:lang w:eastAsia="pl-PL"/>
        </w:rPr>
        <w:t>CEL</w:t>
      </w:r>
    </w:p>
    <w:p w14:paraId="1BC39E68" w14:textId="77777777" w:rsidR="0015706B" w:rsidRPr="00083C9F" w:rsidRDefault="0015706B" w:rsidP="0015706B">
      <w:pPr>
        <w:shd w:val="clear" w:color="auto" w:fill="FFFFFF"/>
        <w:spacing w:after="0" w:line="240" w:lineRule="auto"/>
        <w:ind w:left="300"/>
        <w:textAlignment w:val="baseline"/>
        <w:rPr>
          <w:rFonts w:eastAsia="Times New Roman" w:cstheme="minorHAnsi"/>
          <w:lang w:eastAsia="pl-PL"/>
        </w:rPr>
      </w:pPr>
    </w:p>
    <w:p w14:paraId="3AA0C00B" w14:textId="77777777" w:rsidR="009A11D2" w:rsidRPr="00083C9F" w:rsidRDefault="009A11D2" w:rsidP="008A3024">
      <w:pPr>
        <w:numPr>
          <w:ilvl w:val="0"/>
          <w:numId w:val="2"/>
        </w:numPr>
        <w:shd w:val="clear" w:color="auto" w:fill="FFFFFF"/>
        <w:spacing w:after="0" w:line="240" w:lineRule="auto"/>
        <w:ind w:left="300" w:firstLine="126"/>
        <w:textAlignment w:val="baseline"/>
        <w:rPr>
          <w:rFonts w:eastAsia="Times New Roman" w:cstheme="minorHAnsi"/>
          <w:lang w:eastAsia="pl-PL"/>
        </w:rPr>
      </w:pPr>
      <w:r w:rsidRPr="00083C9F">
        <w:rPr>
          <w:rFonts w:eastAsia="Times New Roman" w:cstheme="minorHAnsi"/>
          <w:lang w:eastAsia="pl-PL"/>
        </w:rPr>
        <w:t xml:space="preserve">Promocja </w:t>
      </w:r>
      <w:r w:rsidR="0015706B" w:rsidRPr="00083C9F">
        <w:rPr>
          <w:rFonts w:eastAsia="Times New Roman" w:cstheme="minorHAnsi"/>
          <w:lang w:eastAsia="pl-PL"/>
        </w:rPr>
        <w:t>Miasta Kalisz i regionu</w:t>
      </w:r>
    </w:p>
    <w:p w14:paraId="43F42BAE" w14:textId="77777777" w:rsidR="009A11D2" w:rsidRPr="00083C9F" w:rsidRDefault="009A11D2" w:rsidP="008A3024">
      <w:pPr>
        <w:numPr>
          <w:ilvl w:val="0"/>
          <w:numId w:val="2"/>
        </w:numPr>
        <w:shd w:val="clear" w:color="auto" w:fill="FFFFFF"/>
        <w:spacing w:after="0" w:line="240" w:lineRule="auto"/>
        <w:ind w:left="300" w:firstLine="126"/>
        <w:textAlignment w:val="baseline"/>
        <w:rPr>
          <w:rFonts w:eastAsia="Times New Roman" w:cstheme="minorHAnsi"/>
          <w:lang w:eastAsia="pl-PL"/>
        </w:rPr>
      </w:pPr>
      <w:r w:rsidRPr="00083C9F">
        <w:rPr>
          <w:rFonts w:eastAsia="Times New Roman" w:cstheme="minorHAnsi"/>
          <w:lang w:eastAsia="pl-PL"/>
        </w:rPr>
        <w:t>Popularyzacja triathlonu</w:t>
      </w:r>
    </w:p>
    <w:p w14:paraId="093C8935" w14:textId="77777777" w:rsidR="009A11D2" w:rsidRPr="00083C9F" w:rsidRDefault="009A11D2" w:rsidP="008A3024">
      <w:pPr>
        <w:numPr>
          <w:ilvl w:val="0"/>
          <w:numId w:val="2"/>
        </w:numPr>
        <w:shd w:val="clear" w:color="auto" w:fill="FFFFFF"/>
        <w:spacing w:after="0" w:line="240" w:lineRule="auto"/>
        <w:ind w:left="300" w:firstLine="126"/>
        <w:textAlignment w:val="baseline"/>
        <w:rPr>
          <w:rFonts w:eastAsia="Times New Roman" w:cstheme="minorHAnsi"/>
          <w:lang w:eastAsia="pl-PL"/>
        </w:rPr>
      </w:pPr>
      <w:r w:rsidRPr="00083C9F">
        <w:rPr>
          <w:rFonts w:eastAsia="Times New Roman" w:cstheme="minorHAnsi"/>
          <w:lang w:eastAsia="pl-PL"/>
        </w:rPr>
        <w:t>Promocja sportu i aktywnego stylu życia</w:t>
      </w:r>
    </w:p>
    <w:p w14:paraId="7268654E" w14:textId="77777777" w:rsidR="0015706B" w:rsidRPr="00083C9F" w:rsidRDefault="0015706B" w:rsidP="0015706B">
      <w:pPr>
        <w:shd w:val="clear" w:color="auto" w:fill="FFFFFF"/>
        <w:spacing w:after="0" w:line="240" w:lineRule="auto"/>
        <w:ind w:left="300"/>
        <w:textAlignment w:val="baseline"/>
        <w:rPr>
          <w:rFonts w:eastAsia="Times New Roman" w:cstheme="minorHAnsi"/>
          <w:lang w:eastAsia="pl-PL"/>
        </w:rPr>
      </w:pPr>
    </w:p>
    <w:p w14:paraId="2A03643D" w14:textId="77777777" w:rsidR="009A11D2" w:rsidRPr="00083C9F" w:rsidRDefault="009A11D2" w:rsidP="009A11D2">
      <w:pPr>
        <w:numPr>
          <w:ilvl w:val="0"/>
          <w:numId w:val="3"/>
        </w:numPr>
        <w:shd w:val="clear" w:color="auto" w:fill="FFFFFF"/>
        <w:spacing w:after="0" w:line="240" w:lineRule="auto"/>
        <w:ind w:left="300"/>
        <w:textAlignment w:val="baseline"/>
        <w:rPr>
          <w:rFonts w:eastAsia="Times New Roman" w:cstheme="minorHAnsi"/>
          <w:lang w:eastAsia="pl-PL"/>
        </w:rPr>
      </w:pPr>
      <w:r w:rsidRPr="00083C9F">
        <w:rPr>
          <w:rFonts w:eastAsia="Times New Roman" w:cstheme="minorHAnsi"/>
          <w:b/>
          <w:bCs/>
          <w:bdr w:val="none" w:sz="0" w:space="0" w:color="auto" w:frame="1"/>
          <w:lang w:eastAsia="pl-PL"/>
        </w:rPr>
        <w:t>ORGANIZATORZY i WSPÓŁORGANIZATORZY </w:t>
      </w:r>
    </w:p>
    <w:p w14:paraId="5F293839" w14:textId="314F9580" w:rsidR="0015706B" w:rsidRPr="00083C9F" w:rsidRDefault="0015706B" w:rsidP="0015706B">
      <w:pPr>
        <w:pStyle w:val="Akapitzlist"/>
        <w:numPr>
          <w:ilvl w:val="0"/>
          <w:numId w:val="20"/>
        </w:numPr>
        <w:shd w:val="clear" w:color="auto" w:fill="FFFFFF"/>
        <w:spacing w:before="120" w:after="120" w:line="240" w:lineRule="auto"/>
        <w:rPr>
          <w:rFonts w:eastAsia="Times New Roman" w:cstheme="minorHAnsi"/>
          <w:lang w:eastAsia="pl-PL"/>
        </w:rPr>
      </w:pPr>
      <w:r w:rsidRPr="00083C9F">
        <w:rPr>
          <w:rFonts w:eastAsia="Times New Roman" w:cstheme="minorHAnsi"/>
          <w:lang w:eastAsia="pl-PL"/>
        </w:rPr>
        <w:t>Organizator Główny: </w:t>
      </w:r>
      <w:r w:rsidRPr="00083C9F">
        <w:rPr>
          <w:rFonts w:eastAsia="Times New Roman" w:cstheme="minorHAnsi"/>
          <w:b/>
          <w:bCs/>
          <w:lang w:eastAsia="pl-PL"/>
        </w:rPr>
        <w:t>APS AGENCY Sobczak Rosa sp.k.</w:t>
      </w:r>
      <w:r w:rsidRPr="00083C9F">
        <w:rPr>
          <w:rFonts w:eastAsia="Times New Roman" w:cstheme="minorHAnsi"/>
          <w:lang w:eastAsia="pl-PL"/>
        </w:rPr>
        <w:t>z siedzibą w Poznaniu</w:t>
      </w:r>
      <w:r w:rsidR="00B66657">
        <w:rPr>
          <w:rFonts w:eastAsia="Times New Roman" w:cstheme="minorHAnsi"/>
          <w:lang w:eastAsia="pl-PL"/>
        </w:rPr>
        <w:t xml:space="preserve"> (61-751)</w:t>
      </w:r>
      <w:r w:rsidRPr="00083C9F">
        <w:rPr>
          <w:rFonts w:eastAsia="Times New Roman" w:cstheme="minorHAnsi"/>
          <w:lang w:eastAsia="pl-PL"/>
        </w:rPr>
        <w:t>,</w:t>
      </w:r>
      <w:r w:rsidRPr="00083C9F">
        <w:rPr>
          <w:rFonts w:eastAsia="Times New Roman" w:cstheme="minorHAnsi"/>
          <w:lang w:eastAsia="pl-PL"/>
        </w:rPr>
        <w:br/>
        <w:t xml:space="preserve">ul. Bóżnicza 15/18 </w:t>
      </w:r>
      <w:r w:rsidRPr="00083C9F">
        <w:rPr>
          <w:rFonts w:eastAsia="Times New Roman" w:cstheme="minorHAnsi"/>
          <w:lang w:eastAsia="pl-PL"/>
        </w:rPr>
        <w:br/>
        <w:t>Regon: 369044336, NIP: 7831769652, KRS: 0000708400</w:t>
      </w:r>
    </w:p>
    <w:p w14:paraId="4B5EC829" w14:textId="552718B4" w:rsidR="0015706B" w:rsidRPr="00083C9F" w:rsidRDefault="0015706B" w:rsidP="0015706B">
      <w:pPr>
        <w:pStyle w:val="Akapitzlist"/>
        <w:numPr>
          <w:ilvl w:val="0"/>
          <w:numId w:val="20"/>
        </w:numPr>
        <w:shd w:val="clear" w:color="auto" w:fill="FFFFFF"/>
        <w:spacing w:before="120" w:after="120" w:line="240" w:lineRule="auto"/>
        <w:rPr>
          <w:rFonts w:eastAsia="Times New Roman" w:cstheme="minorHAnsi"/>
          <w:lang w:eastAsia="pl-PL"/>
        </w:rPr>
      </w:pPr>
      <w:r w:rsidRPr="00083C9F">
        <w:rPr>
          <w:rFonts w:eastAsia="Times New Roman" w:cstheme="minorHAnsi"/>
          <w:lang w:eastAsia="pl-PL"/>
        </w:rPr>
        <w:t>Współorganizator: </w:t>
      </w:r>
      <w:r w:rsidRPr="00083C9F">
        <w:rPr>
          <w:rFonts w:eastAsia="Times New Roman" w:cstheme="minorHAnsi"/>
          <w:b/>
          <w:bCs/>
          <w:lang w:eastAsia="pl-PL"/>
        </w:rPr>
        <w:t>STOWARZYSZENIE FORWARD </w:t>
      </w:r>
      <w:r w:rsidRPr="00083C9F">
        <w:rPr>
          <w:rFonts w:eastAsia="Times New Roman" w:cstheme="minorHAnsi"/>
          <w:lang w:eastAsia="pl-PL"/>
        </w:rPr>
        <w:t>z siedzibą w Poznaniu</w:t>
      </w:r>
      <w:r w:rsidR="00B66657">
        <w:rPr>
          <w:rFonts w:eastAsia="Times New Roman" w:cstheme="minorHAnsi"/>
          <w:lang w:eastAsia="pl-PL"/>
        </w:rPr>
        <w:t xml:space="preserve"> (61-751)</w:t>
      </w:r>
      <w:r w:rsidRPr="00083C9F">
        <w:rPr>
          <w:rFonts w:eastAsia="Times New Roman" w:cstheme="minorHAnsi"/>
          <w:lang w:eastAsia="pl-PL"/>
        </w:rPr>
        <w:t>,</w:t>
      </w:r>
      <w:r w:rsidRPr="00083C9F">
        <w:rPr>
          <w:rFonts w:eastAsia="Times New Roman" w:cstheme="minorHAnsi"/>
          <w:lang w:eastAsia="pl-PL"/>
        </w:rPr>
        <w:br/>
        <w:t xml:space="preserve">ul. Bóżnicza 15/18 </w:t>
      </w:r>
      <w:r w:rsidRPr="00083C9F">
        <w:rPr>
          <w:rFonts w:eastAsia="Times New Roman" w:cstheme="minorHAnsi"/>
          <w:lang w:eastAsia="pl-PL"/>
        </w:rPr>
        <w:br/>
        <w:t>Regon: 381838297, NIP:  7831792510, KRS: 0000757917</w:t>
      </w:r>
    </w:p>
    <w:p w14:paraId="21800FDA" w14:textId="04F26976" w:rsidR="009A11D2" w:rsidRPr="008A3024" w:rsidRDefault="00B66657" w:rsidP="009A11D2">
      <w:pPr>
        <w:numPr>
          <w:ilvl w:val="0"/>
          <w:numId w:val="5"/>
        </w:numPr>
        <w:shd w:val="clear" w:color="auto" w:fill="FFFFFF"/>
        <w:spacing w:after="0" w:line="240" w:lineRule="auto"/>
        <w:ind w:left="300"/>
        <w:textAlignment w:val="baseline"/>
        <w:rPr>
          <w:rFonts w:eastAsia="Times New Roman" w:cstheme="minorHAnsi"/>
          <w:lang w:eastAsia="pl-PL"/>
        </w:rPr>
      </w:pPr>
      <w:r>
        <w:rPr>
          <w:rFonts w:eastAsia="Times New Roman" w:cstheme="minorHAnsi"/>
          <w:lang w:eastAsia="pl-PL"/>
        </w:rPr>
        <w:t>Współorganizator: MIASTO KALISZ z siedzibą w Kaliszu (62-800), ul. Nowy Rynek 20</w:t>
      </w:r>
      <w:r w:rsidR="009A11D2" w:rsidRPr="00083C9F">
        <w:rPr>
          <w:rFonts w:eastAsia="Times New Roman" w:cstheme="minorHAnsi"/>
          <w:b/>
          <w:bCs/>
          <w:bdr w:val="none" w:sz="0" w:space="0" w:color="auto" w:frame="1"/>
          <w:lang w:eastAsia="pl-PL"/>
        </w:rPr>
        <w:t>TERMIN, DYSTANS, TRASA</w:t>
      </w:r>
    </w:p>
    <w:p w14:paraId="47F8008C" w14:textId="77777777" w:rsidR="008A3024" w:rsidRPr="00083C9F" w:rsidRDefault="008A3024" w:rsidP="008A3024">
      <w:pPr>
        <w:shd w:val="clear" w:color="auto" w:fill="FFFFFF"/>
        <w:spacing w:after="0" w:line="240" w:lineRule="auto"/>
        <w:ind w:left="300"/>
        <w:textAlignment w:val="baseline"/>
        <w:rPr>
          <w:rFonts w:eastAsia="Times New Roman" w:cstheme="minorHAnsi"/>
          <w:lang w:eastAsia="pl-PL"/>
        </w:rPr>
      </w:pPr>
    </w:p>
    <w:p w14:paraId="48ECD9C3" w14:textId="359EBCC4" w:rsidR="009A11D2" w:rsidRPr="00083C9F" w:rsidRDefault="009A11D2" w:rsidP="008A3024">
      <w:pPr>
        <w:numPr>
          <w:ilvl w:val="0"/>
          <w:numId w:val="6"/>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Zawody odbędą się w dniu </w:t>
      </w:r>
      <w:r w:rsidR="00780CE7" w:rsidRPr="00083C9F">
        <w:rPr>
          <w:rFonts w:eastAsia="Times New Roman" w:cstheme="minorHAnsi"/>
          <w:b/>
          <w:bCs/>
          <w:bdr w:val="none" w:sz="0" w:space="0" w:color="auto" w:frame="1"/>
          <w:lang w:eastAsia="pl-PL"/>
        </w:rPr>
        <w:t>30</w:t>
      </w:r>
      <w:r w:rsidRPr="00083C9F">
        <w:rPr>
          <w:rFonts w:eastAsia="Times New Roman" w:cstheme="minorHAnsi"/>
          <w:b/>
          <w:bCs/>
          <w:bdr w:val="none" w:sz="0" w:space="0" w:color="auto" w:frame="1"/>
          <w:lang w:eastAsia="pl-PL"/>
        </w:rPr>
        <w:t>.0</w:t>
      </w:r>
      <w:r w:rsidR="00780CE7" w:rsidRPr="00083C9F">
        <w:rPr>
          <w:rFonts w:eastAsia="Times New Roman" w:cstheme="minorHAnsi"/>
          <w:b/>
          <w:bCs/>
          <w:bdr w:val="none" w:sz="0" w:space="0" w:color="auto" w:frame="1"/>
          <w:lang w:eastAsia="pl-PL"/>
        </w:rPr>
        <w:t>8</w:t>
      </w:r>
      <w:r w:rsidRPr="00083C9F">
        <w:rPr>
          <w:rFonts w:eastAsia="Times New Roman" w:cstheme="minorHAnsi"/>
          <w:b/>
          <w:bCs/>
          <w:bdr w:val="none" w:sz="0" w:space="0" w:color="auto" w:frame="1"/>
          <w:lang w:eastAsia="pl-PL"/>
        </w:rPr>
        <w:t>.20</w:t>
      </w:r>
      <w:r w:rsidR="00780CE7" w:rsidRPr="00083C9F">
        <w:rPr>
          <w:rFonts w:eastAsia="Times New Roman" w:cstheme="minorHAnsi"/>
          <w:b/>
          <w:bCs/>
          <w:bdr w:val="none" w:sz="0" w:space="0" w:color="auto" w:frame="1"/>
          <w:lang w:eastAsia="pl-PL"/>
        </w:rPr>
        <w:t>20</w:t>
      </w:r>
      <w:r w:rsidRPr="00083C9F">
        <w:rPr>
          <w:rFonts w:eastAsia="Times New Roman" w:cstheme="minorHAnsi"/>
          <w:b/>
          <w:bCs/>
          <w:bdr w:val="none" w:sz="0" w:space="0" w:color="auto" w:frame="1"/>
          <w:lang w:eastAsia="pl-PL"/>
        </w:rPr>
        <w:t xml:space="preserve"> (</w:t>
      </w:r>
      <w:r w:rsidR="0015706B" w:rsidRPr="00083C9F">
        <w:rPr>
          <w:rFonts w:eastAsia="Times New Roman" w:cstheme="minorHAnsi"/>
          <w:b/>
          <w:bCs/>
          <w:bdr w:val="none" w:sz="0" w:space="0" w:color="auto" w:frame="1"/>
          <w:lang w:eastAsia="pl-PL"/>
        </w:rPr>
        <w:t>niedziela</w:t>
      </w:r>
      <w:r w:rsidRPr="00083C9F">
        <w:rPr>
          <w:rFonts w:eastAsia="Times New Roman" w:cstheme="minorHAnsi"/>
          <w:b/>
          <w:bCs/>
          <w:bdr w:val="none" w:sz="0" w:space="0" w:color="auto" w:frame="1"/>
          <w:lang w:eastAsia="pl-PL"/>
        </w:rPr>
        <w:t xml:space="preserve">), start zawodów: godz. </w:t>
      </w:r>
      <w:r w:rsidR="008E512A" w:rsidRPr="00083C9F">
        <w:rPr>
          <w:rFonts w:eastAsia="Times New Roman" w:cstheme="minorHAnsi"/>
          <w:b/>
          <w:bCs/>
          <w:bdr w:val="none" w:sz="0" w:space="0" w:color="auto" w:frame="1"/>
          <w:lang w:eastAsia="pl-PL"/>
        </w:rPr>
        <w:t>10</w:t>
      </w:r>
      <w:r w:rsidR="006F5B2F" w:rsidRPr="00083C9F">
        <w:rPr>
          <w:rFonts w:eastAsia="Times New Roman" w:cstheme="minorHAnsi"/>
          <w:b/>
          <w:bCs/>
          <w:bdr w:val="none" w:sz="0" w:space="0" w:color="auto" w:frame="1"/>
          <w:lang w:eastAsia="pl-PL"/>
        </w:rPr>
        <w:t>:00</w:t>
      </w:r>
      <w:r w:rsidRPr="00083C9F">
        <w:rPr>
          <w:rFonts w:eastAsia="Times New Roman" w:cstheme="minorHAnsi"/>
          <w:b/>
          <w:bCs/>
          <w:bdr w:val="none" w:sz="0" w:space="0" w:color="auto" w:frame="1"/>
          <w:lang w:eastAsia="pl-PL"/>
        </w:rPr>
        <w:t xml:space="preserve"> (I fala)</w:t>
      </w:r>
    </w:p>
    <w:p w14:paraId="416AF730" w14:textId="4258CF8E" w:rsidR="009A11D2" w:rsidRPr="00083C9F" w:rsidRDefault="009A11D2" w:rsidP="008A3024">
      <w:pPr>
        <w:numPr>
          <w:ilvl w:val="0"/>
          <w:numId w:val="6"/>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Miejsce startu</w:t>
      </w:r>
      <w:r w:rsidR="00480000" w:rsidRPr="00083C9F">
        <w:rPr>
          <w:rFonts w:eastAsia="Times New Roman" w:cstheme="minorHAnsi"/>
          <w:lang w:eastAsia="pl-PL"/>
        </w:rPr>
        <w:t xml:space="preserve">: </w:t>
      </w:r>
      <w:r w:rsidR="007A5327" w:rsidRPr="00083C9F">
        <w:rPr>
          <w:rFonts w:eastAsia="Times New Roman" w:cstheme="minorHAnsi"/>
          <w:lang w:eastAsia="pl-PL"/>
        </w:rPr>
        <w:t>Aquapark</w:t>
      </w:r>
      <w:r w:rsidR="00480000" w:rsidRPr="00083C9F">
        <w:rPr>
          <w:rFonts w:eastAsia="Times New Roman" w:cstheme="minorHAnsi"/>
          <w:lang w:eastAsia="pl-PL"/>
        </w:rPr>
        <w:t xml:space="preserve"> Kalisz</w:t>
      </w:r>
      <w:r w:rsidR="007A5327" w:rsidRPr="00083C9F">
        <w:rPr>
          <w:rFonts w:eastAsia="Times New Roman" w:cstheme="minorHAnsi"/>
          <w:lang w:eastAsia="pl-PL"/>
        </w:rPr>
        <w:t>, ulica Sportowa 10,</w:t>
      </w:r>
      <w:r w:rsidR="00480000" w:rsidRPr="00083C9F">
        <w:rPr>
          <w:rFonts w:eastAsia="Times New Roman" w:cstheme="minorHAnsi"/>
          <w:lang w:eastAsia="pl-PL"/>
        </w:rPr>
        <w:t xml:space="preserve"> 62-800</w:t>
      </w:r>
      <w:r w:rsidR="007A5327" w:rsidRPr="00083C9F">
        <w:rPr>
          <w:rFonts w:eastAsia="Times New Roman" w:cstheme="minorHAnsi"/>
          <w:lang w:eastAsia="pl-PL"/>
        </w:rPr>
        <w:t xml:space="preserve"> Kalisz</w:t>
      </w:r>
    </w:p>
    <w:p w14:paraId="3F99D51D" w14:textId="25D44BCF" w:rsidR="009A11D2" w:rsidRPr="00083C9F" w:rsidRDefault="009A11D2" w:rsidP="008A3024">
      <w:pPr>
        <w:numPr>
          <w:ilvl w:val="0"/>
          <w:numId w:val="7"/>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 xml:space="preserve">Meta zlokalizowana </w:t>
      </w:r>
      <w:r w:rsidR="00B66657">
        <w:rPr>
          <w:rFonts w:eastAsia="Times New Roman" w:cstheme="minorHAnsi"/>
          <w:lang w:eastAsia="pl-PL"/>
        </w:rPr>
        <w:t>na stadionie kolarskim KTK Kalisz, ul. Wał Jana Matejki 2, 62-800 Kalisz</w:t>
      </w:r>
    </w:p>
    <w:p w14:paraId="0B9189DD" w14:textId="2320ECE2" w:rsidR="009A11D2"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 część zawodów</w:t>
      </w:r>
      <w:r w:rsidRPr="00083C9F">
        <w:rPr>
          <w:rFonts w:eastAsia="Times New Roman" w:cstheme="minorHAnsi"/>
          <w:lang w:eastAsia="pl-PL"/>
        </w:rPr>
        <w:t xml:space="preserve">: pływanie </w:t>
      </w:r>
      <w:r w:rsidR="006F5B2F" w:rsidRPr="00083C9F">
        <w:rPr>
          <w:rFonts w:eastAsia="Times New Roman" w:cstheme="minorHAnsi"/>
          <w:lang w:eastAsia="pl-PL"/>
        </w:rPr>
        <w:t>950</w:t>
      </w:r>
      <w:r w:rsidRPr="00083C9F">
        <w:rPr>
          <w:rFonts w:eastAsia="Times New Roman" w:cstheme="minorHAnsi"/>
          <w:lang w:eastAsia="pl-PL"/>
        </w:rPr>
        <w:t xml:space="preserve"> m (</w:t>
      </w:r>
      <w:r w:rsidR="007A5327" w:rsidRPr="00083C9F">
        <w:rPr>
          <w:rFonts w:eastAsia="Times New Roman" w:cstheme="minorHAnsi"/>
          <w:lang w:eastAsia="pl-PL"/>
        </w:rPr>
        <w:t>rzeka Prosna</w:t>
      </w:r>
      <w:r w:rsidRPr="00083C9F">
        <w:rPr>
          <w:rFonts w:eastAsia="Times New Roman" w:cstheme="minorHAnsi"/>
          <w:lang w:eastAsia="pl-PL"/>
        </w:rPr>
        <w:t xml:space="preserve">, 1 pętla, spodziewana  temperatura wody 18-20°C, limit czasu ukończenia pływania – </w:t>
      </w:r>
      <w:r w:rsidR="006F5B2F" w:rsidRPr="00083C9F">
        <w:rPr>
          <w:rFonts w:eastAsia="Times New Roman" w:cstheme="minorHAnsi"/>
          <w:lang w:eastAsia="pl-PL"/>
        </w:rPr>
        <w:t>45 m</w:t>
      </w:r>
      <w:r w:rsidRPr="00083C9F">
        <w:rPr>
          <w:rFonts w:eastAsia="Times New Roman" w:cstheme="minorHAnsi"/>
          <w:lang w:eastAsia="pl-PL"/>
        </w:rPr>
        <w:t>in)</w:t>
      </w:r>
    </w:p>
    <w:p w14:paraId="69628BF8" w14:textId="2F022F72" w:rsidR="009A11D2"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II</w:t>
      </w:r>
      <w:r w:rsidR="00A71E67">
        <w:rPr>
          <w:rFonts w:eastAsia="Times New Roman" w:cstheme="minorHAnsi"/>
          <w:b/>
          <w:bCs/>
          <w:bdr w:val="none" w:sz="0" w:space="0" w:color="auto" w:frame="1"/>
          <w:lang w:eastAsia="pl-PL"/>
        </w:rPr>
        <w:t xml:space="preserve"> </w:t>
      </w:r>
      <w:r w:rsidRPr="00083C9F">
        <w:rPr>
          <w:rFonts w:eastAsia="Times New Roman" w:cstheme="minorHAnsi"/>
          <w:b/>
          <w:bCs/>
          <w:bdr w:val="none" w:sz="0" w:space="0" w:color="auto" w:frame="1"/>
          <w:lang w:eastAsia="pl-PL"/>
        </w:rPr>
        <w:t>część zawodów</w:t>
      </w:r>
      <w:r w:rsidRPr="00083C9F">
        <w:rPr>
          <w:rFonts w:eastAsia="Times New Roman" w:cstheme="minorHAnsi"/>
          <w:lang w:eastAsia="pl-PL"/>
        </w:rPr>
        <w:t xml:space="preserve">: rower </w:t>
      </w:r>
      <w:r w:rsidR="006F5B2F" w:rsidRPr="00083C9F">
        <w:rPr>
          <w:rFonts w:eastAsia="Times New Roman" w:cstheme="minorHAnsi"/>
          <w:lang w:eastAsia="pl-PL"/>
        </w:rPr>
        <w:t>45</w:t>
      </w:r>
      <w:r w:rsidRPr="00083C9F">
        <w:rPr>
          <w:rFonts w:eastAsia="Times New Roman" w:cstheme="minorHAnsi"/>
          <w:lang w:eastAsia="pl-PL"/>
        </w:rPr>
        <w:t xml:space="preserve"> km (</w:t>
      </w:r>
      <w:r w:rsidR="006F5B2F" w:rsidRPr="00083C9F">
        <w:rPr>
          <w:rFonts w:eastAsia="Times New Roman" w:cstheme="minorHAnsi"/>
          <w:lang w:eastAsia="pl-PL"/>
        </w:rPr>
        <w:t>2</w:t>
      </w:r>
      <w:r w:rsidRPr="00083C9F">
        <w:rPr>
          <w:rFonts w:eastAsia="Times New Roman" w:cstheme="minorHAnsi"/>
          <w:lang w:eastAsia="pl-PL"/>
        </w:rPr>
        <w:t xml:space="preserve"> pętl</w:t>
      </w:r>
      <w:r w:rsidR="006F5B2F" w:rsidRPr="00083C9F">
        <w:rPr>
          <w:rFonts w:eastAsia="Times New Roman" w:cstheme="minorHAnsi"/>
          <w:lang w:eastAsia="pl-PL"/>
        </w:rPr>
        <w:t>e x 22,5km</w:t>
      </w:r>
      <w:r w:rsidRPr="00083C9F">
        <w:rPr>
          <w:rFonts w:eastAsia="Times New Roman" w:cstheme="minorHAnsi"/>
          <w:lang w:eastAsia="pl-PL"/>
        </w:rPr>
        <w:t>,</w:t>
      </w:r>
      <w:r w:rsidR="006F5B2F" w:rsidRPr="00083C9F">
        <w:rPr>
          <w:rFonts w:eastAsia="Times New Roman" w:cstheme="minorHAnsi"/>
          <w:lang w:eastAsia="pl-PL"/>
        </w:rPr>
        <w:t>)</w:t>
      </w:r>
      <w:r w:rsidRPr="00083C9F">
        <w:rPr>
          <w:rFonts w:eastAsia="Times New Roman" w:cstheme="minorHAnsi"/>
          <w:lang w:eastAsia="pl-PL"/>
        </w:rPr>
        <w:t>.</w:t>
      </w:r>
      <w:r w:rsidR="00A71E67">
        <w:rPr>
          <w:rFonts w:eastAsia="Times New Roman" w:cstheme="minorHAnsi"/>
          <w:lang w:eastAsia="pl-PL"/>
        </w:rPr>
        <w:t xml:space="preserve"> </w:t>
      </w:r>
      <w:bookmarkStart w:id="0" w:name="_GoBack"/>
      <w:bookmarkEnd w:id="0"/>
      <w:r w:rsidRPr="00083C9F">
        <w:rPr>
          <w:rFonts w:eastAsia="Times New Roman" w:cstheme="minorHAnsi"/>
          <w:lang w:eastAsia="pl-PL"/>
        </w:rPr>
        <w:t xml:space="preserve">Pomiar trasy – GPS. KASK OBOWIĄZKOWY. Na całej trasie droga zamknięta dla ruchu drogowego. Zawody w konwencji bez draftingu – zabroniona jest jazda na rowerze w odległości mniejszej niż 10m za innym zawodnikiem! Dozwolone są wszystkie typy rowerów. Limit czasu ukończenia pływania i jazdy rowerem – </w:t>
      </w:r>
      <w:r w:rsidR="006F5B2F" w:rsidRPr="00083C9F">
        <w:rPr>
          <w:rFonts w:eastAsia="Times New Roman" w:cstheme="minorHAnsi"/>
          <w:lang w:eastAsia="pl-PL"/>
        </w:rPr>
        <w:t>3h</w:t>
      </w:r>
    </w:p>
    <w:p w14:paraId="570CE728" w14:textId="77777777" w:rsidR="00480000"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III część zawodów</w:t>
      </w:r>
      <w:r w:rsidRPr="00083C9F">
        <w:rPr>
          <w:rFonts w:eastAsia="Times New Roman" w:cstheme="minorHAnsi"/>
          <w:lang w:eastAsia="pl-PL"/>
        </w:rPr>
        <w:t xml:space="preserve">: bieg  </w:t>
      </w:r>
      <w:r w:rsidR="006F5B2F" w:rsidRPr="00083C9F">
        <w:rPr>
          <w:rFonts w:eastAsia="Times New Roman" w:cstheme="minorHAnsi"/>
          <w:lang w:eastAsia="pl-PL"/>
        </w:rPr>
        <w:t>10,55</w:t>
      </w:r>
      <w:r w:rsidRPr="00083C9F">
        <w:rPr>
          <w:rFonts w:eastAsia="Times New Roman" w:cstheme="minorHAnsi"/>
          <w:lang w:eastAsia="pl-PL"/>
        </w:rPr>
        <w:t>km (</w:t>
      </w:r>
      <w:r w:rsidR="006F5B2F" w:rsidRPr="00083C9F">
        <w:rPr>
          <w:rFonts w:eastAsia="Times New Roman" w:cstheme="minorHAnsi"/>
          <w:lang w:eastAsia="pl-PL"/>
        </w:rPr>
        <w:t>2</w:t>
      </w:r>
      <w:r w:rsidRPr="00083C9F">
        <w:rPr>
          <w:rFonts w:eastAsia="Times New Roman" w:cstheme="minorHAnsi"/>
          <w:lang w:eastAsia="pl-PL"/>
        </w:rPr>
        <w:t xml:space="preserve"> pętl</w:t>
      </w:r>
      <w:r w:rsidR="006F5B2F" w:rsidRPr="00083C9F">
        <w:rPr>
          <w:rFonts w:eastAsia="Times New Roman" w:cstheme="minorHAnsi"/>
          <w:lang w:eastAsia="pl-PL"/>
        </w:rPr>
        <w:t>e</w:t>
      </w:r>
      <w:r w:rsidRPr="00083C9F">
        <w:rPr>
          <w:rFonts w:eastAsia="Times New Roman" w:cstheme="minorHAnsi"/>
          <w:lang w:eastAsia="pl-PL"/>
        </w:rPr>
        <w:t>). Nawierzchnia:</w:t>
      </w:r>
      <w:r w:rsidR="00480000" w:rsidRPr="00083C9F">
        <w:rPr>
          <w:rFonts w:eastAsia="Times New Roman" w:cstheme="minorHAnsi"/>
          <w:lang w:eastAsia="pl-PL"/>
        </w:rPr>
        <w:t xml:space="preserve"> </w:t>
      </w:r>
      <w:r w:rsidR="007A5327" w:rsidRPr="00083C9F">
        <w:rPr>
          <w:rFonts w:eastAsia="Times New Roman" w:cstheme="minorHAnsi"/>
          <w:lang w:eastAsia="pl-PL"/>
        </w:rPr>
        <w:t xml:space="preserve">asfalt. </w:t>
      </w:r>
    </w:p>
    <w:p w14:paraId="04A09B23" w14:textId="7C74EABE" w:rsidR="009A11D2" w:rsidRPr="00083C9F" w:rsidRDefault="008A3024" w:rsidP="008A3024">
      <w:pPr>
        <w:shd w:val="clear" w:color="auto" w:fill="FFFFFF"/>
        <w:spacing w:after="0" w:line="240" w:lineRule="auto"/>
        <w:ind w:left="709" w:hanging="283"/>
        <w:jc w:val="both"/>
        <w:textAlignment w:val="baseline"/>
        <w:rPr>
          <w:rFonts w:eastAsia="Times New Roman" w:cstheme="minorHAnsi"/>
          <w:lang w:eastAsia="pl-PL"/>
        </w:rPr>
      </w:pPr>
      <w:r>
        <w:rPr>
          <w:rFonts w:eastAsia="Times New Roman" w:cstheme="minorHAnsi"/>
          <w:lang w:eastAsia="pl-PL"/>
        </w:rPr>
        <w:t xml:space="preserve">      </w:t>
      </w:r>
      <w:r w:rsidR="009A11D2" w:rsidRPr="00083C9F">
        <w:rPr>
          <w:rFonts w:eastAsia="Times New Roman" w:cstheme="minorHAnsi"/>
          <w:lang w:eastAsia="pl-PL"/>
        </w:rPr>
        <w:t xml:space="preserve">Pomiar trasy GPS. Limit czasu ukończenia zawodów – </w:t>
      </w:r>
      <w:r w:rsidR="000C27C8">
        <w:rPr>
          <w:rFonts w:eastAsia="Times New Roman" w:cstheme="minorHAnsi"/>
          <w:lang w:eastAsia="pl-PL"/>
        </w:rPr>
        <w:t>4</w:t>
      </w:r>
      <w:r w:rsidR="009A11D2" w:rsidRPr="00083C9F">
        <w:rPr>
          <w:rFonts w:eastAsia="Times New Roman" w:cstheme="minorHAnsi"/>
          <w:lang w:eastAsia="pl-PL"/>
        </w:rPr>
        <w:t>h</w:t>
      </w:r>
    </w:p>
    <w:p w14:paraId="59E53329" w14:textId="77777777" w:rsidR="006F5B2F" w:rsidRPr="00083C9F" w:rsidRDefault="006F5B2F" w:rsidP="006F5B2F">
      <w:pPr>
        <w:shd w:val="clear" w:color="auto" w:fill="FFFFFF"/>
        <w:spacing w:after="0" w:line="240" w:lineRule="auto"/>
        <w:textAlignment w:val="baseline"/>
        <w:rPr>
          <w:rFonts w:eastAsia="Times New Roman" w:cstheme="minorHAnsi"/>
          <w:lang w:eastAsia="pl-PL"/>
        </w:rPr>
      </w:pPr>
    </w:p>
    <w:p w14:paraId="526C8C8D" w14:textId="55BF8CFD" w:rsidR="00480000" w:rsidRPr="00083C9F" w:rsidRDefault="009A11D2" w:rsidP="00480000">
      <w:pPr>
        <w:numPr>
          <w:ilvl w:val="0"/>
          <w:numId w:val="9"/>
        </w:numPr>
        <w:shd w:val="clear" w:color="auto" w:fill="FFFFFF"/>
        <w:spacing w:after="0" w:line="240" w:lineRule="auto"/>
        <w:ind w:left="300"/>
        <w:textAlignment w:val="baseline"/>
        <w:rPr>
          <w:rFonts w:eastAsia="Times New Roman" w:cstheme="minorHAnsi"/>
          <w:lang w:eastAsia="pl-PL"/>
        </w:rPr>
      </w:pPr>
      <w:r w:rsidRPr="00083C9F">
        <w:rPr>
          <w:rFonts w:eastAsia="Times New Roman" w:cstheme="minorHAnsi"/>
          <w:b/>
          <w:bCs/>
          <w:bdr w:val="none" w:sz="0" w:space="0" w:color="auto" w:frame="1"/>
          <w:lang w:eastAsia="pl-PL"/>
        </w:rPr>
        <w:t>OPŁATY ZA PAKIET ZAWODNIKA</w:t>
      </w:r>
    </w:p>
    <w:p w14:paraId="30909676" w14:textId="77777777" w:rsidR="00480000" w:rsidRPr="00083C9F" w:rsidRDefault="00480000" w:rsidP="00480000">
      <w:pPr>
        <w:shd w:val="clear" w:color="auto" w:fill="FFFFFF"/>
        <w:spacing w:after="0" w:line="240" w:lineRule="auto"/>
        <w:ind w:left="300"/>
        <w:textAlignment w:val="baseline"/>
        <w:rPr>
          <w:rFonts w:eastAsia="Times New Roman" w:cstheme="minorHAnsi"/>
          <w:lang w:eastAsia="pl-PL"/>
        </w:rPr>
      </w:pPr>
    </w:p>
    <w:tbl>
      <w:tblPr>
        <w:tblStyle w:val="Tabela-Siatka"/>
        <w:tblW w:w="0" w:type="auto"/>
        <w:tblLook w:val="04A0" w:firstRow="1" w:lastRow="0" w:firstColumn="1" w:lastColumn="0" w:noHBand="0" w:noVBand="1"/>
      </w:tblPr>
      <w:tblGrid>
        <w:gridCol w:w="4531"/>
        <w:gridCol w:w="4531"/>
      </w:tblGrid>
      <w:tr w:rsidR="00083C9F" w:rsidRPr="00083C9F" w14:paraId="3BCD9581" w14:textId="77777777" w:rsidTr="002F55D9">
        <w:tc>
          <w:tcPr>
            <w:tcW w:w="4531" w:type="dxa"/>
          </w:tcPr>
          <w:p w14:paraId="2958DE8E" w14:textId="41819C40" w:rsidR="00480000" w:rsidRPr="00083C9F" w:rsidRDefault="00480000" w:rsidP="002F55D9">
            <w:pPr>
              <w:jc w:val="center"/>
              <w:textAlignment w:val="baseline"/>
              <w:rPr>
                <w:rFonts w:eastAsia="Times New Roman" w:cstheme="minorHAnsi"/>
                <w:lang w:eastAsia="pl-PL"/>
              </w:rPr>
            </w:pPr>
            <w:r w:rsidRPr="00083C9F">
              <w:rPr>
                <w:rFonts w:eastAsia="Times New Roman" w:cstheme="minorHAnsi"/>
                <w:lang w:eastAsia="pl-PL"/>
              </w:rPr>
              <w:t>Termin wpłaty</w:t>
            </w:r>
            <w:r w:rsidR="00C35299">
              <w:rPr>
                <w:rFonts w:eastAsia="Times New Roman" w:cstheme="minorHAnsi"/>
                <w:lang w:eastAsia="pl-PL"/>
              </w:rPr>
              <w:t xml:space="preserve"> do:</w:t>
            </w:r>
          </w:p>
        </w:tc>
        <w:tc>
          <w:tcPr>
            <w:tcW w:w="4531" w:type="dxa"/>
          </w:tcPr>
          <w:p w14:paraId="515EC58D" w14:textId="77777777" w:rsidR="00480000" w:rsidRPr="00083C9F" w:rsidRDefault="00480000" w:rsidP="002F55D9">
            <w:pPr>
              <w:jc w:val="center"/>
              <w:textAlignment w:val="baseline"/>
              <w:rPr>
                <w:rFonts w:eastAsia="Times New Roman" w:cstheme="minorHAnsi"/>
                <w:lang w:eastAsia="pl-PL"/>
              </w:rPr>
            </w:pPr>
            <w:r w:rsidRPr="00083C9F">
              <w:rPr>
                <w:rFonts w:eastAsia="Times New Roman" w:cstheme="minorHAnsi"/>
                <w:lang w:eastAsia="pl-PL"/>
              </w:rPr>
              <w:t>Wysokość opłaty (PLN)</w:t>
            </w:r>
          </w:p>
        </w:tc>
      </w:tr>
      <w:tr w:rsidR="00083C9F" w:rsidRPr="00083C9F" w14:paraId="675CF176" w14:textId="77777777" w:rsidTr="002F55D9">
        <w:tc>
          <w:tcPr>
            <w:tcW w:w="4531" w:type="dxa"/>
          </w:tcPr>
          <w:p w14:paraId="58ED4330" w14:textId="5DABB01E" w:rsidR="00480000"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1</w:t>
            </w:r>
            <w:r w:rsidR="00480000" w:rsidRPr="00083C9F">
              <w:rPr>
                <w:rFonts w:eastAsia="Times New Roman" w:cstheme="minorHAnsi"/>
                <w:lang w:eastAsia="pl-PL"/>
              </w:rPr>
              <w:t>.</w:t>
            </w:r>
            <w:r w:rsidRPr="00083C9F">
              <w:rPr>
                <w:rFonts w:eastAsia="Times New Roman" w:cstheme="minorHAnsi"/>
                <w:lang w:eastAsia="pl-PL"/>
              </w:rPr>
              <w:t>1</w:t>
            </w:r>
            <w:r w:rsidR="00480000" w:rsidRPr="00083C9F">
              <w:rPr>
                <w:rFonts w:eastAsia="Times New Roman" w:cstheme="minorHAnsi"/>
                <w:lang w:eastAsia="pl-PL"/>
              </w:rPr>
              <w:t>2.2019</w:t>
            </w:r>
          </w:p>
        </w:tc>
        <w:tc>
          <w:tcPr>
            <w:tcW w:w="4531" w:type="dxa"/>
          </w:tcPr>
          <w:p w14:paraId="213773A9" w14:textId="2C5E80C6"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0C27C8">
              <w:rPr>
                <w:rFonts w:eastAsia="Times New Roman" w:cstheme="minorHAnsi"/>
                <w:lang w:eastAsia="pl-PL"/>
              </w:rPr>
              <w:t>49</w:t>
            </w:r>
          </w:p>
        </w:tc>
      </w:tr>
      <w:tr w:rsidR="00083C9F" w:rsidRPr="00083C9F" w14:paraId="1D394946" w14:textId="77777777" w:rsidTr="002F55D9">
        <w:tc>
          <w:tcPr>
            <w:tcW w:w="4531" w:type="dxa"/>
          </w:tcPr>
          <w:p w14:paraId="73A81840" w14:textId="6584DD22"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31.</w:t>
            </w:r>
            <w:r w:rsidR="00780CE7" w:rsidRPr="00083C9F">
              <w:rPr>
                <w:rFonts w:eastAsia="Times New Roman" w:cstheme="minorHAnsi"/>
                <w:lang w:eastAsia="pl-PL"/>
              </w:rPr>
              <w:t>12</w:t>
            </w:r>
            <w:r w:rsidRPr="00083C9F">
              <w:rPr>
                <w:rFonts w:eastAsia="Times New Roman" w:cstheme="minorHAnsi"/>
                <w:lang w:eastAsia="pl-PL"/>
              </w:rPr>
              <w:t>.2019</w:t>
            </w:r>
          </w:p>
        </w:tc>
        <w:tc>
          <w:tcPr>
            <w:tcW w:w="4531" w:type="dxa"/>
          </w:tcPr>
          <w:p w14:paraId="12B74E08" w14:textId="407EE83F"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0C27C8">
              <w:rPr>
                <w:rFonts w:eastAsia="Times New Roman" w:cstheme="minorHAnsi"/>
                <w:lang w:eastAsia="pl-PL"/>
              </w:rPr>
              <w:t>6</w:t>
            </w:r>
            <w:r w:rsidR="00780CE7" w:rsidRPr="00083C9F">
              <w:rPr>
                <w:rFonts w:eastAsia="Times New Roman" w:cstheme="minorHAnsi"/>
                <w:lang w:eastAsia="pl-PL"/>
              </w:rPr>
              <w:t>9</w:t>
            </w:r>
          </w:p>
        </w:tc>
      </w:tr>
      <w:tr w:rsidR="00083C9F" w:rsidRPr="00083C9F" w14:paraId="3383DC64" w14:textId="77777777" w:rsidTr="002F55D9">
        <w:tc>
          <w:tcPr>
            <w:tcW w:w="4531" w:type="dxa"/>
          </w:tcPr>
          <w:p w14:paraId="39BCB708" w14:textId="73E8DD9F" w:rsidR="00480000"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29.</w:t>
            </w:r>
            <w:r w:rsidR="00480000" w:rsidRPr="00083C9F">
              <w:rPr>
                <w:rFonts w:eastAsia="Times New Roman" w:cstheme="minorHAnsi"/>
                <w:lang w:eastAsia="pl-PL"/>
              </w:rPr>
              <w:t>0</w:t>
            </w:r>
            <w:r w:rsidRPr="00083C9F">
              <w:rPr>
                <w:rFonts w:eastAsia="Times New Roman" w:cstheme="minorHAnsi"/>
                <w:lang w:eastAsia="pl-PL"/>
              </w:rPr>
              <w:t>2</w:t>
            </w:r>
            <w:r w:rsidR="00480000" w:rsidRPr="00083C9F">
              <w:rPr>
                <w:rFonts w:eastAsia="Times New Roman" w:cstheme="minorHAnsi"/>
                <w:lang w:eastAsia="pl-PL"/>
              </w:rPr>
              <w:t>.20</w:t>
            </w:r>
            <w:r w:rsidRPr="00083C9F">
              <w:rPr>
                <w:rFonts w:eastAsia="Times New Roman" w:cstheme="minorHAnsi"/>
                <w:lang w:eastAsia="pl-PL"/>
              </w:rPr>
              <w:t>20</w:t>
            </w:r>
          </w:p>
        </w:tc>
        <w:tc>
          <w:tcPr>
            <w:tcW w:w="4531" w:type="dxa"/>
          </w:tcPr>
          <w:p w14:paraId="17C67504" w14:textId="5FA09B31"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0C27C8">
              <w:rPr>
                <w:rFonts w:eastAsia="Times New Roman" w:cstheme="minorHAnsi"/>
                <w:lang w:eastAsia="pl-PL"/>
              </w:rPr>
              <w:t>7</w:t>
            </w:r>
            <w:r w:rsidRPr="00083C9F">
              <w:rPr>
                <w:rFonts w:eastAsia="Times New Roman" w:cstheme="minorHAnsi"/>
                <w:lang w:eastAsia="pl-PL"/>
              </w:rPr>
              <w:t>9</w:t>
            </w:r>
          </w:p>
        </w:tc>
      </w:tr>
      <w:tr w:rsidR="00780CE7" w:rsidRPr="00083C9F" w14:paraId="45D22D6E" w14:textId="77777777" w:rsidTr="002F55D9">
        <w:tc>
          <w:tcPr>
            <w:tcW w:w="4531" w:type="dxa"/>
          </w:tcPr>
          <w:p w14:paraId="6D414F85" w14:textId="4FB19379" w:rsidR="00780CE7"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31.03.2020</w:t>
            </w:r>
          </w:p>
        </w:tc>
        <w:tc>
          <w:tcPr>
            <w:tcW w:w="4531" w:type="dxa"/>
          </w:tcPr>
          <w:p w14:paraId="7D94857E" w14:textId="2F6E8CA1" w:rsidR="00780CE7"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1</w:t>
            </w:r>
            <w:r w:rsidR="000C27C8">
              <w:rPr>
                <w:rFonts w:eastAsia="Times New Roman" w:cstheme="minorHAnsi"/>
                <w:lang w:eastAsia="pl-PL"/>
              </w:rPr>
              <w:t>8</w:t>
            </w:r>
            <w:r w:rsidRPr="00083C9F">
              <w:rPr>
                <w:rFonts w:eastAsia="Times New Roman" w:cstheme="minorHAnsi"/>
                <w:lang w:eastAsia="pl-PL"/>
              </w:rPr>
              <w:t>9</w:t>
            </w:r>
          </w:p>
        </w:tc>
      </w:tr>
      <w:tr w:rsidR="00083C9F" w:rsidRPr="00083C9F" w14:paraId="3054A862" w14:textId="77777777" w:rsidTr="002F55D9">
        <w:tc>
          <w:tcPr>
            <w:tcW w:w="4531" w:type="dxa"/>
          </w:tcPr>
          <w:p w14:paraId="64AABC2C" w14:textId="3F15D08F"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31.05.20</w:t>
            </w:r>
            <w:r w:rsidR="000C27C8">
              <w:rPr>
                <w:rFonts w:eastAsia="Times New Roman" w:cstheme="minorHAnsi"/>
                <w:lang w:eastAsia="pl-PL"/>
              </w:rPr>
              <w:t>20</w:t>
            </w:r>
          </w:p>
        </w:tc>
        <w:tc>
          <w:tcPr>
            <w:tcW w:w="4531" w:type="dxa"/>
          </w:tcPr>
          <w:p w14:paraId="0501C7A5" w14:textId="42EED025" w:rsidR="00480000" w:rsidRPr="00083C9F" w:rsidRDefault="000C27C8" w:rsidP="008E512A">
            <w:pPr>
              <w:jc w:val="center"/>
              <w:textAlignment w:val="baseline"/>
              <w:rPr>
                <w:rFonts w:eastAsia="Times New Roman" w:cstheme="minorHAnsi"/>
                <w:lang w:eastAsia="pl-PL"/>
              </w:rPr>
            </w:pPr>
            <w:r>
              <w:rPr>
                <w:rFonts w:eastAsia="Times New Roman" w:cstheme="minorHAnsi"/>
                <w:lang w:eastAsia="pl-PL"/>
              </w:rPr>
              <w:t>199</w:t>
            </w:r>
          </w:p>
        </w:tc>
      </w:tr>
      <w:tr w:rsidR="000C27C8" w:rsidRPr="00083C9F" w14:paraId="3A4E624C" w14:textId="77777777" w:rsidTr="002F55D9">
        <w:tc>
          <w:tcPr>
            <w:tcW w:w="4531" w:type="dxa"/>
          </w:tcPr>
          <w:p w14:paraId="3ACC8E38" w14:textId="3A53EBA1"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31.07.20</w:t>
            </w:r>
            <w:r>
              <w:rPr>
                <w:rFonts w:eastAsia="Times New Roman" w:cstheme="minorHAnsi"/>
                <w:lang w:eastAsia="pl-PL"/>
              </w:rPr>
              <w:t>20</w:t>
            </w:r>
            <w:r w:rsidRPr="00083C9F" w:rsidDel="000C27C8">
              <w:rPr>
                <w:rFonts w:eastAsia="Times New Roman" w:cstheme="minorHAnsi"/>
                <w:lang w:eastAsia="pl-PL"/>
              </w:rPr>
              <w:t>19</w:t>
            </w:r>
          </w:p>
        </w:tc>
        <w:tc>
          <w:tcPr>
            <w:tcW w:w="4531" w:type="dxa"/>
          </w:tcPr>
          <w:p w14:paraId="5478D348" w14:textId="40834DDD"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2</w:t>
            </w:r>
            <w:r>
              <w:rPr>
                <w:rFonts w:eastAsia="Times New Roman" w:cstheme="minorHAnsi"/>
                <w:lang w:eastAsia="pl-PL"/>
              </w:rPr>
              <w:t>09</w:t>
            </w:r>
          </w:p>
        </w:tc>
      </w:tr>
      <w:tr w:rsidR="000C27C8" w:rsidRPr="00083C9F" w14:paraId="6A2E59A4" w14:textId="77777777" w:rsidTr="002F55D9">
        <w:tc>
          <w:tcPr>
            <w:tcW w:w="4531" w:type="dxa"/>
          </w:tcPr>
          <w:p w14:paraId="6C1DE216" w14:textId="577F6A8E"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15.08.20</w:t>
            </w:r>
            <w:r>
              <w:rPr>
                <w:rFonts w:eastAsia="Times New Roman" w:cstheme="minorHAnsi"/>
                <w:lang w:eastAsia="pl-PL"/>
              </w:rPr>
              <w:t>20</w:t>
            </w:r>
            <w:r w:rsidRPr="00083C9F" w:rsidDel="000C27C8">
              <w:rPr>
                <w:rFonts w:eastAsia="Times New Roman" w:cstheme="minorHAnsi"/>
                <w:lang w:eastAsia="pl-PL"/>
              </w:rPr>
              <w:t>19</w:t>
            </w:r>
          </w:p>
        </w:tc>
        <w:tc>
          <w:tcPr>
            <w:tcW w:w="4531" w:type="dxa"/>
          </w:tcPr>
          <w:p w14:paraId="51775616" w14:textId="4E27AB38"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2</w:t>
            </w:r>
            <w:r>
              <w:rPr>
                <w:rFonts w:eastAsia="Times New Roman" w:cstheme="minorHAnsi"/>
                <w:lang w:eastAsia="pl-PL"/>
              </w:rPr>
              <w:t>19</w:t>
            </w:r>
          </w:p>
        </w:tc>
      </w:tr>
      <w:tr w:rsidR="000C27C8" w:rsidRPr="00083C9F" w14:paraId="2B17FB30" w14:textId="77777777" w:rsidTr="002F55D9">
        <w:tc>
          <w:tcPr>
            <w:tcW w:w="4531" w:type="dxa"/>
          </w:tcPr>
          <w:p w14:paraId="0F31C5A4" w14:textId="3B3581C0" w:rsidR="000C27C8" w:rsidRPr="00083C9F" w:rsidRDefault="00265620" w:rsidP="008E512A">
            <w:pPr>
              <w:jc w:val="center"/>
              <w:textAlignment w:val="baseline"/>
              <w:rPr>
                <w:rFonts w:eastAsia="Times New Roman" w:cstheme="minorHAnsi"/>
                <w:lang w:eastAsia="pl-PL"/>
              </w:rPr>
            </w:pPr>
            <w:r>
              <w:rPr>
                <w:rFonts w:eastAsia="Times New Roman" w:cstheme="minorHAnsi"/>
                <w:lang w:eastAsia="pl-PL"/>
              </w:rPr>
              <w:t>Na miejscu w biurze zawodów</w:t>
            </w:r>
          </w:p>
        </w:tc>
        <w:tc>
          <w:tcPr>
            <w:tcW w:w="4531" w:type="dxa"/>
          </w:tcPr>
          <w:p w14:paraId="0377EEFC" w14:textId="7A7829D0" w:rsidR="000C27C8" w:rsidRPr="00083C9F" w:rsidRDefault="000C27C8" w:rsidP="008E512A">
            <w:pPr>
              <w:jc w:val="center"/>
              <w:textAlignment w:val="baseline"/>
              <w:rPr>
                <w:rFonts w:eastAsia="Times New Roman" w:cstheme="minorHAnsi"/>
                <w:lang w:eastAsia="pl-PL"/>
              </w:rPr>
            </w:pPr>
            <w:r>
              <w:rPr>
                <w:rFonts w:eastAsia="Times New Roman" w:cstheme="minorHAnsi"/>
                <w:lang w:eastAsia="pl-PL"/>
              </w:rPr>
              <w:t>229</w:t>
            </w:r>
          </w:p>
        </w:tc>
      </w:tr>
    </w:tbl>
    <w:p w14:paraId="28C4B96A" w14:textId="6510D948" w:rsidR="009A11D2" w:rsidRPr="00083C9F" w:rsidRDefault="009A11D2" w:rsidP="009A11D2">
      <w:pPr>
        <w:shd w:val="clear" w:color="auto" w:fill="FFFFFF"/>
        <w:spacing w:after="450" w:line="514" w:lineRule="atLeast"/>
        <w:textAlignment w:val="baseline"/>
        <w:rPr>
          <w:rFonts w:eastAsia="Times New Roman" w:cstheme="minorHAnsi"/>
          <w:lang w:eastAsia="pl-PL"/>
        </w:rPr>
      </w:pPr>
    </w:p>
    <w:p w14:paraId="1E09EC8E" w14:textId="1DA6CDF7"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lang w:eastAsia="pl-PL"/>
        </w:rPr>
        <w:t>Po dokonaniu rejestracji</w:t>
      </w:r>
      <w:r w:rsidR="00B66657">
        <w:rPr>
          <w:rFonts w:eastAsia="Times New Roman" w:cstheme="minorHAnsi"/>
          <w:lang w:eastAsia="pl-PL"/>
        </w:rPr>
        <w:t>,</w:t>
      </w:r>
      <w:r w:rsidRPr="00083C9F">
        <w:rPr>
          <w:rFonts w:eastAsia="Times New Roman" w:cstheme="minorHAnsi"/>
          <w:lang w:eastAsia="pl-PL"/>
        </w:rPr>
        <w:t xml:space="preserve"> udzielenie opłaty możliwe jest bezpośrednio po rejestracji lub po zalogowaniu do panelu rejestracyjnego z wykorzystaniem loginu i hasła podanych podczas rejestracji poprzez system płatności elektronicznych tpay.com</w:t>
      </w:r>
    </w:p>
    <w:p w14:paraId="7DC4BD47" w14:textId="77777777"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lang w:eastAsia="pl-PL"/>
        </w:rPr>
        <w:lastRenderedPageBreak/>
        <w:t>Operator płatności – firma tpay.com – oferuje możliwość płatności ratalnych.</w:t>
      </w:r>
      <w:r w:rsidRPr="00083C9F">
        <w:rPr>
          <w:rFonts w:eastAsia="Times New Roman" w:cstheme="minorHAnsi"/>
          <w:lang w:eastAsia="pl-PL"/>
        </w:rPr>
        <w:br/>
        <w:t>Całość przebiegu płatności ustalana jest z operatorem płatności i umowa zawierana jest z podmiotem wskazanym przez operatora płatności.</w:t>
      </w:r>
    </w:p>
    <w:p w14:paraId="7F9E47BF" w14:textId="11F0A135"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Zwrot opłaty za pakiet zawodnika w przypadku rezygnacji</w:t>
      </w:r>
      <w:r w:rsidR="00780CE7" w:rsidRPr="00083C9F">
        <w:rPr>
          <w:rFonts w:eastAsia="Times New Roman" w:cstheme="minorHAnsi"/>
          <w:b/>
          <w:bCs/>
          <w:bdr w:val="none" w:sz="0" w:space="0" w:color="auto" w:frame="1"/>
          <w:lang w:eastAsia="pl-PL"/>
        </w:rPr>
        <w:t>:</w:t>
      </w:r>
    </w:p>
    <w:p w14:paraId="61616D7F" w14:textId="2444A750" w:rsidR="00780CE7" w:rsidRPr="00083C9F" w:rsidRDefault="00D66760" w:rsidP="00780CE7">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14 dni od daty zakupu bez dodatkowych kosztów</w:t>
      </w:r>
    </w:p>
    <w:p w14:paraId="78D37011" w14:textId="6ED0759C" w:rsidR="00D66760" w:rsidRPr="00083C9F" w:rsidRDefault="00D66760" w:rsidP="00780CE7">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do dnia</w:t>
      </w:r>
      <w:r w:rsidR="00083C9F" w:rsidRPr="00083C9F">
        <w:rPr>
          <w:rFonts w:eastAsia="Times New Roman" w:cstheme="minorHAnsi"/>
          <w:lang w:eastAsia="pl-PL"/>
        </w:rPr>
        <w:t xml:space="preserve"> 29 lutego </w:t>
      </w:r>
      <w:r w:rsidRPr="00083C9F">
        <w:rPr>
          <w:rFonts w:eastAsia="Times New Roman" w:cstheme="minorHAnsi"/>
          <w:lang w:eastAsia="pl-PL"/>
        </w:rPr>
        <w:t xml:space="preserve"> możliwy zwrot </w:t>
      </w:r>
      <w:r w:rsidR="00083C9F" w:rsidRPr="00083C9F">
        <w:rPr>
          <w:rFonts w:eastAsia="Times New Roman" w:cstheme="minorHAnsi"/>
          <w:lang w:eastAsia="pl-PL"/>
        </w:rPr>
        <w:t xml:space="preserve">70% </w:t>
      </w:r>
      <w:r w:rsidRPr="00083C9F">
        <w:rPr>
          <w:rFonts w:eastAsia="Times New Roman" w:cstheme="minorHAnsi"/>
          <w:lang w:eastAsia="pl-PL"/>
        </w:rPr>
        <w:t>kwoty na konto uczestnika. Aby otrzymać zwrot – wniosek uwzględniający: imię, nazwisko, kwot</w:t>
      </w:r>
      <w:r w:rsidR="00B66657">
        <w:rPr>
          <w:rFonts w:eastAsia="Times New Roman" w:cstheme="minorHAnsi"/>
          <w:lang w:eastAsia="pl-PL"/>
        </w:rPr>
        <w:t>ę</w:t>
      </w:r>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67F4F683" w14:textId="4E3CE505" w:rsidR="00083C9F" w:rsidRPr="00083C9F" w:rsidRDefault="00083C9F" w:rsidP="00083C9F">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do dnia 30 kwietnia możliwy zwrot 50% kwoty na konto uczestnika. Aby otrzymać zwrot – wniosek uwzględniający: imię, nazwisko, kwot</w:t>
      </w:r>
      <w:r w:rsidR="00B66657">
        <w:rPr>
          <w:rFonts w:eastAsia="Times New Roman" w:cstheme="minorHAnsi"/>
          <w:lang w:eastAsia="pl-PL"/>
        </w:rPr>
        <w:t>ę</w:t>
      </w:r>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436FDAF6" w14:textId="112ADAB1" w:rsidR="00083C9F" w:rsidRPr="00083C9F" w:rsidRDefault="00083C9F" w:rsidP="00083C9F">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do dnia 30 czerwca możliwy zwrot 30% kwoty na konto uczestnika. Aby otrzymać zwrot – wniosek uwzględniający: imię, nazwisko, kwot</w:t>
      </w:r>
      <w:r w:rsidR="00B66657">
        <w:rPr>
          <w:rFonts w:eastAsia="Times New Roman" w:cstheme="minorHAnsi"/>
          <w:lang w:eastAsia="pl-PL"/>
        </w:rPr>
        <w:t>ę</w:t>
      </w:r>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72045038" w14:textId="6877983F" w:rsidR="009A11D2" w:rsidRPr="00083C9F" w:rsidRDefault="009A11D2" w:rsidP="0009447C">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Zgłoszenia rezygnacji przesyłać prosimy pod adres</w:t>
      </w:r>
      <w:r w:rsidR="003F428B" w:rsidRPr="00083C9F">
        <w:rPr>
          <w:rFonts w:eastAsia="Times New Roman" w:cstheme="minorHAnsi"/>
          <w:lang w:eastAsia="pl-PL"/>
        </w:rPr>
        <w:t xml:space="preserve">: </w:t>
      </w:r>
      <w:r w:rsidR="0053091B">
        <w:t>kontakt@triathlonkalisz.pl</w:t>
      </w:r>
      <w:r w:rsidRPr="00083C9F">
        <w:rPr>
          <w:rFonts w:eastAsia="Times New Roman" w:cstheme="minorHAnsi"/>
          <w:lang w:eastAsia="pl-PL"/>
        </w:rPr>
        <w:t> .</w:t>
      </w:r>
    </w:p>
    <w:p w14:paraId="2A867A04" w14:textId="6AF89503" w:rsidR="009A11D2" w:rsidRPr="00083C9F" w:rsidRDefault="009A11D2" w:rsidP="0009447C">
      <w:pPr>
        <w:pStyle w:val="Akapitzlist"/>
        <w:numPr>
          <w:ilvl w:val="0"/>
          <w:numId w:val="21"/>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W innych sytuacjach niż wskazana powyżej nie przysługuje zwrot wniesionych opłat za pakiet zawodnika w przypadku rezygnacji z zawodów</w:t>
      </w:r>
      <w:r w:rsidR="00B66657">
        <w:rPr>
          <w:rFonts w:eastAsia="Times New Roman" w:cstheme="minorHAnsi"/>
          <w:lang w:eastAsia="pl-PL"/>
        </w:rPr>
        <w:t>,</w:t>
      </w:r>
      <w:r w:rsidRPr="00083C9F">
        <w:rPr>
          <w:rFonts w:eastAsia="Times New Roman" w:cstheme="minorHAnsi"/>
          <w:lang w:eastAsia="pl-PL"/>
        </w:rPr>
        <w:t xml:space="preserve"> z jakichkolwiek przyczyn i w jakimkolwiek czasie.</w:t>
      </w:r>
    </w:p>
    <w:p w14:paraId="0403C718" w14:textId="54ECA299" w:rsidR="009A11D2" w:rsidRPr="00083C9F" w:rsidRDefault="009D19C4" w:rsidP="0009447C">
      <w:pPr>
        <w:pStyle w:val="Akapitzlist"/>
        <w:numPr>
          <w:ilvl w:val="0"/>
          <w:numId w:val="21"/>
        </w:numPr>
        <w:shd w:val="clear" w:color="auto" w:fill="FFFFFF"/>
        <w:spacing w:after="450" w:line="240" w:lineRule="auto"/>
        <w:jc w:val="both"/>
        <w:textAlignment w:val="baseline"/>
        <w:rPr>
          <w:rFonts w:eastAsia="Times New Roman" w:cstheme="minorHAnsi"/>
          <w:lang w:eastAsia="pl-PL"/>
        </w:rPr>
      </w:pPr>
      <w:r>
        <w:rPr>
          <w:rFonts w:eastAsia="Times New Roman" w:cstheme="minorHAnsi"/>
          <w:lang w:eastAsia="pl-PL"/>
        </w:rPr>
        <w:t xml:space="preserve">Jest możliwość przepisania pakietu na innego zawodnika do dnia 30 czerwca 2020. Konieczne jest przelanie na konto organizatora kwoty 15 pln i informacja mailowa wraz z potwierdzeniem przelewu na adres: </w:t>
      </w:r>
      <w:r w:rsidR="0053091B">
        <w:t>kontakt@triathlonkalisz.pl</w:t>
      </w:r>
      <w:r w:rsidR="0053091B" w:rsidRPr="00083C9F">
        <w:rPr>
          <w:rFonts w:eastAsia="Times New Roman" w:cstheme="minorHAnsi"/>
          <w:lang w:eastAsia="pl-PL"/>
        </w:rPr>
        <w:t> </w:t>
      </w:r>
      <w:r w:rsidR="0053091B">
        <w:rPr>
          <w:rFonts w:eastAsia="Times New Roman" w:cstheme="minorHAnsi"/>
          <w:lang w:eastAsia="pl-PL"/>
        </w:rPr>
        <w:t xml:space="preserve"> </w:t>
      </w:r>
      <w:r>
        <w:rPr>
          <w:rFonts w:eastAsia="Times New Roman" w:cstheme="minorHAnsi"/>
          <w:lang w:eastAsia="pl-PL"/>
        </w:rPr>
        <w:t xml:space="preserve">W informacji musi znaleźć się kontakt (mail) do osoby, która wchodzi na miejsce osoby rezygnującej. </w:t>
      </w:r>
    </w:p>
    <w:p w14:paraId="3946504B" w14:textId="380FECE3"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Odbiór pakietu przez osobę trzecią jest możliwy wyłącznie po przedstawieniu oświadczenia dostępnego do pobrania na stronie </w:t>
      </w:r>
      <w:hyperlink r:id="rId5" w:history="1">
        <w:r w:rsidRPr="00083C9F">
          <w:rPr>
            <w:rStyle w:val="Hipercze"/>
            <w:rFonts w:eastAsia="Times New Roman" w:cstheme="minorHAnsi"/>
            <w:color w:val="auto"/>
            <w:lang w:eastAsia="pl-PL"/>
          </w:rPr>
          <w:t>www.triathlonkalisz.pl</w:t>
        </w:r>
      </w:hyperlink>
      <w:r w:rsidR="0053091B">
        <w:rPr>
          <w:rFonts w:eastAsia="Times New Roman" w:cstheme="minorHAnsi"/>
          <w:lang w:eastAsia="pl-PL"/>
        </w:rPr>
        <w:t xml:space="preserve">. </w:t>
      </w:r>
      <w:r w:rsidRPr="00083C9F">
        <w:rPr>
          <w:rFonts w:eastAsia="Times New Roman" w:cstheme="minorHAnsi"/>
          <w:lang w:eastAsia="pl-PL"/>
        </w:rPr>
        <w:t>Osoba trzecia może odebrać wyłącznie pakiet bez numerów startowych oraz chipu pomiaru czasu po okazaniu stosownego oświadczenia możliwego do pobrania na stronie internetowej imprezy.</w:t>
      </w:r>
    </w:p>
    <w:p w14:paraId="59831FF7" w14:textId="77777777"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Odbiór pakietów startowych jest możliwy wyłącznie w trakcie godzin otwarcia biura zawodów. Pakiety, które nie zostaną odebrane w godzinach otwarcia biura, nie będą wydawane ani rozsyłane w późniejszym terminie.</w:t>
      </w:r>
    </w:p>
    <w:p w14:paraId="166E34F4" w14:textId="26A2646A"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zabrania przekazania pakietu startowego innej osobie</w:t>
      </w:r>
      <w:r w:rsidR="009D4364">
        <w:rPr>
          <w:rFonts w:eastAsia="Times New Roman" w:cstheme="minorHAnsi"/>
          <w:lang w:eastAsia="pl-PL"/>
        </w:rPr>
        <w:t>,</w:t>
      </w:r>
      <w:r w:rsidRPr="00083C9F">
        <w:rPr>
          <w:rFonts w:eastAsia="Times New Roman" w:cstheme="minorHAnsi"/>
          <w:lang w:eastAsia="pl-PL"/>
        </w:rPr>
        <w:t xml:space="preserve"> po odebraniu go przez właściwą osobę w biurze zawodów. Organizator nie ponosi odpowiedzialności za konsekwencje przekazania pakietu startowego innej osobie po odebraniu go z biura zawodów. W przypadku wykrycia startu przez inna osobę w imieniu osoby zarejestrowanej, nakładana jest natychmiastowa dyskwalifikacja.</w:t>
      </w:r>
    </w:p>
    <w:p w14:paraId="12166BC5" w14:textId="77777777" w:rsidR="00083C9F" w:rsidRPr="00083C9F" w:rsidRDefault="00083C9F" w:rsidP="00083C9F">
      <w:pPr>
        <w:pStyle w:val="Akapitzlist"/>
        <w:shd w:val="clear" w:color="auto" w:fill="FFFFFF"/>
        <w:spacing w:after="0" w:line="240" w:lineRule="auto"/>
        <w:jc w:val="both"/>
        <w:textAlignment w:val="baseline"/>
        <w:rPr>
          <w:rFonts w:eastAsia="Times New Roman" w:cstheme="minorHAnsi"/>
          <w:lang w:eastAsia="pl-PL"/>
        </w:rPr>
      </w:pPr>
    </w:p>
    <w:p w14:paraId="4601C123" w14:textId="77777777" w:rsidR="009A11D2" w:rsidRPr="00083C9F" w:rsidRDefault="009A11D2" w:rsidP="0009447C">
      <w:pPr>
        <w:numPr>
          <w:ilvl w:val="0"/>
          <w:numId w:val="11"/>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KLASYFIKACJE</w:t>
      </w:r>
    </w:p>
    <w:p w14:paraId="4C5B32EE" w14:textId="77777777" w:rsidR="009A11D2" w:rsidRPr="00083C9F" w:rsidRDefault="009A11D2" w:rsidP="0009447C">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Klasyfikacja generalna kobiet</w:t>
      </w:r>
    </w:p>
    <w:p w14:paraId="61BDBEC8" w14:textId="77777777" w:rsidR="009A11D2" w:rsidRPr="00083C9F" w:rsidRDefault="009A11D2" w:rsidP="0009447C">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Klasyfikacja generalna mężczyzn</w:t>
      </w:r>
    </w:p>
    <w:p w14:paraId="474CF531" w14:textId="2AC99EC9" w:rsidR="009A11D2" w:rsidRPr="00083C9F" w:rsidRDefault="009A11D2" w:rsidP="0009447C">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Klasyfikacje wiekowe kobiet i mężczyzn: 16-18</w:t>
      </w:r>
      <w:r w:rsidR="00D66760" w:rsidRPr="00083C9F">
        <w:rPr>
          <w:rFonts w:eastAsia="Times New Roman" w:cstheme="minorHAnsi"/>
          <w:lang w:eastAsia="pl-PL"/>
        </w:rPr>
        <w:t>, 19</w:t>
      </w:r>
      <w:r w:rsidRPr="00083C9F">
        <w:rPr>
          <w:rFonts w:eastAsia="Times New Roman" w:cstheme="minorHAnsi"/>
          <w:lang w:eastAsia="pl-PL"/>
        </w:rPr>
        <w:t>-29; 30-39; 40-49; 50-59; 60-69; 70+</w:t>
      </w:r>
    </w:p>
    <w:p w14:paraId="6E674046" w14:textId="77777777" w:rsidR="009A11D2" w:rsidRPr="00083C9F" w:rsidRDefault="009A11D2" w:rsidP="0009447C">
      <w:pPr>
        <w:numPr>
          <w:ilvl w:val="0"/>
          <w:numId w:val="12"/>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NAGRODY</w:t>
      </w:r>
    </w:p>
    <w:p w14:paraId="0A19B7B7" w14:textId="14B62067" w:rsidR="009A11D2" w:rsidRPr="00083C9F" w:rsidRDefault="009A11D2" w:rsidP="0009447C">
      <w:pPr>
        <w:pStyle w:val="Akapitzlist"/>
        <w:numPr>
          <w:ilvl w:val="0"/>
          <w:numId w:val="23"/>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Zawodnicy którzy zajmą miejsca 1-3 w klasyfikacji generalnej lub kategorii wiekowej w kategorii</w:t>
      </w:r>
      <w:r w:rsidR="006C3A61" w:rsidRPr="00083C9F">
        <w:rPr>
          <w:rFonts w:eastAsia="Times New Roman" w:cstheme="minorHAnsi"/>
          <w:lang w:eastAsia="pl-PL"/>
        </w:rPr>
        <w:t xml:space="preserve"> </w:t>
      </w:r>
      <w:r w:rsidRPr="00083C9F">
        <w:rPr>
          <w:rFonts w:eastAsia="Times New Roman" w:cstheme="minorHAnsi"/>
          <w:lang w:eastAsia="pl-PL"/>
        </w:rPr>
        <w:t>mężczyzn lub kobiet otrzymują statuetki</w:t>
      </w:r>
    </w:p>
    <w:p w14:paraId="2A05C19F" w14:textId="5FEDD902" w:rsidR="00D66760" w:rsidRPr="00083C9F" w:rsidRDefault="00D66760" w:rsidP="0009447C">
      <w:pPr>
        <w:pStyle w:val="Akapitzlist"/>
        <w:numPr>
          <w:ilvl w:val="0"/>
          <w:numId w:val="23"/>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Nagrody się nie dublują – tzn. jednoczesne zwycięstwo w klasyfikacji generalnej i wiekowej oznacza otrzymanie tylko nagrody z klasyfikacji generalnej</w:t>
      </w:r>
    </w:p>
    <w:p w14:paraId="17A9ABBE" w14:textId="77777777" w:rsidR="009A11D2" w:rsidRPr="00083C9F" w:rsidRDefault="009A11D2" w:rsidP="0009447C">
      <w:pPr>
        <w:pStyle w:val="Akapitzlist"/>
        <w:numPr>
          <w:ilvl w:val="0"/>
          <w:numId w:val="23"/>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Każdy finalista zawodów otrzymuje na mecie pamiątkowy medal</w:t>
      </w:r>
    </w:p>
    <w:p w14:paraId="0B6B532A" w14:textId="77777777" w:rsidR="009D4364" w:rsidRDefault="009A11D2" w:rsidP="0009447C">
      <w:pPr>
        <w:pStyle w:val="Akapitzlist"/>
        <w:numPr>
          <w:ilvl w:val="0"/>
          <w:numId w:val="23"/>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Odbiór statuetki może nastąpić wyłącznie podczas kończącej zawody ceremonii wręczenia</w:t>
      </w:r>
    </w:p>
    <w:p w14:paraId="632E5DB4" w14:textId="12403763" w:rsidR="009A11D2" w:rsidRPr="00083C9F" w:rsidRDefault="009D4364" w:rsidP="0009447C">
      <w:pPr>
        <w:pStyle w:val="Akapitzlist"/>
        <w:numPr>
          <w:ilvl w:val="0"/>
          <w:numId w:val="23"/>
        </w:numPr>
        <w:shd w:val="clear" w:color="auto" w:fill="FFFFFF"/>
        <w:spacing w:after="450" w:line="240" w:lineRule="auto"/>
        <w:jc w:val="both"/>
        <w:textAlignment w:val="baseline"/>
        <w:rPr>
          <w:rFonts w:eastAsia="Times New Roman" w:cstheme="minorHAnsi"/>
          <w:lang w:eastAsia="pl-PL"/>
        </w:rPr>
      </w:pPr>
      <w:r>
        <w:rPr>
          <w:rFonts w:eastAsia="Times New Roman" w:cstheme="minorHAnsi"/>
          <w:lang w:eastAsia="pl-PL"/>
        </w:rPr>
        <w:lastRenderedPageBreak/>
        <w:t>Organizator przewiduje nagrody za zajęcie miejsc 1-3 w klasyfikacji generalnej</w:t>
      </w:r>
    </w:p>
    <w:p w14:paraId="6441D7CE" w14:textId="77777777" w:rsidR="009A11D2" w:rsidRPr="00083C9F" w:rsidRDefault="009A11D2" w:rsidP="0009447C">
      <w:pPr>
        <w:numPr>
          <w:ilvl w:val="0"/>
          <w:numId w:val="13"/>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WARUNKI UCZESTNICTWA</w:t>
      </w:r>
    </w:p>
    <w:p w14:paraId="4D00D65F" w14:textId="18F72C16" w:rsidR="009A11D2" w:rsidRPr="00083C9F" w:rsidRDefault="009A11D2" w:rsidP="0009447C">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Prawo startu w zawodach posiadają osoby, które w dniu </w:t>
      </w:r>
      <w:r w:rsidR="006C3A61" w:rsidRPr="00083C9F">
        <w:rPr>
          <w:rFonts w:eastAsia="Times New Roman" w:cstheme="minorHAnsi"/>
          <w:lang w:eastAsia="pl-PL"/>
        </w:rPr>
        <w:t>4</w:t>
      </w:r>
      <w:r w:rsidRPr="00083C9F">
        <w:rPr>
          <w:rFonts w:eastAsia="Times New Roman" w:cstheme="minorHAnsi"/>
          <w:lang w:eastAsia="pl-PL"/>
        </w:rPr>
        <w:t>.0</w:t>
      </w:r>
      <w:r w:rsidR="006C3A61" w:rsidRPr="00083C9F">
        <w:rPr>
          <w:rFonts w:eastAsia="Times New Roman" w:cstheme="minorHAnsi"/>
          <w:lang w:eastAsia="pl-PL"/>
        </w:rPr>
        <w:t>8</w:t>
      </w:r>
      <w:r w:rsidRPr="00083C9F">
        <w:rPr>
          <w:rFonts w:eastAsia="Times New Roman" w:cstheme="minorHAnsi"/>
          <w:lang w:eastAsia="pl-PL"/>
        </w:rPr>
        <w:t>.20</w:t>
      </w:r>
      <w:r w:rsidR="00D66760" w:rsidRPr="00083C9F">
        <w:rPr>
          <w:rFonts w:eastAsia="Times New Roman" w:cstheme="minorHAnsi"/>
          <w:lang w:eastAsia="pl-PL"/>
        </w:rPr>
        <w:t>20</w:t>
      </w:r>
      <w:r w:rsidRPr="00083C9F">
        <w:rPr>
          <w:rFonts w:eastAsia="Times New Roman" w:cstheme="minorHAnsi"/>
          <w:lang w:eastAsia="pl-PL"/>
        </w:rPr>
        <w:t xml:space="preserve"> r. będą miały ukończone 18 lat i okażą podczas weryfikacji dokument stwierdzający tożsamość, opłacą opłatę startową oraz podpiszą oświadczenie o starcie w zawodach z własnej woli oraz osoby, które stawią się w biurze zawodów z rodzicem lub prawnym opiekunem, który podpisze oświadczenie o starcie z Jego woli i na Jego odpowiedzialność i dokonają opłaty startowej.</w:t>
      </w:r>
    </w:p>
    <w:p w14:paraId="1AB1C242" w14:textId="737F6005" w:rsidR="00D66760" w:rsidRPr="00083C9F" w:rsidRDefault="009A11D2" w:rsidP="008E512A">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Zawodnicy dokonujący zgłoszenia do udziału w imprezie poprzez wypełnienie formularza zgłoszeniowego na stronie internetowej imprezy potwierdzają znajomość regulaminu i akceptują go oraz wyrażają zgodę na nieograniczoną terytorialnie oraz w czasie publikację ich wizerunku zawartą na zdjęciach lub filmach z zawodów oraz imienia i nazwiska na materiałach promocyjnych i reklamowych organizatora w ramach promocji imprezy </w:t>
      </w:r>
      <w:r w:rsidR="006C3A61" w:rsidRPr="00083C9F">
        <w:rPr>
          <w:rFonts w:eastAsia="Times New Roman" w:cstheme="minorHAnsi"/>
          <w:lang w:eastAsia="pl-PL"/>
        </w:rPr>
        <w:t xml:space="preserve">Triathlon Kalisz. </w:t>
      </w:r>
      <w:r w:rsidRPr="00083C9F">
        <w:rPr>
          <w:rFonts w:eastAsia="Times New Roman" w:cstheme="minorHAnsi"/>
          <w:lang w:eastAsia="pl-PL"/>
        </w:rPr>
        <w:t>Zgoda na publikację wizerunku zawodnika jest dobrowolna, ale niewyrażenie zgody na jego publikację uniemożliwia start w</w:t>
      </w:r>
      <w:r w:rsidR="00D66760" w:rsidRPr="00083C9F">
        <w:rPr>
          <w:rFonts w:eastAsia="Times New Roman" w:cstheme="minorHAnsi"/>
          <w:lang w:eastAsia="pl-PL"/>
        </w:rPr>
        <w:t xml:space="preserve"> </w:t>
      </w:r>
      <w:r w:rsidRPr="00083C9F">
        <w:rPr>
          <w:rFonts w:eastAsia="Times New Roman" w:cstheme="minorHAnsi"/>
          <w:lang w:eastAsia="pl-PL"/>
        </w:rPr>
        <w:t>zawodach</w:t>
      </w:r>
      <w:r w:rsidR="006C3A61" w:rsidRPr="00083C9F">
        <w:rPr>
          <w:rFonts w:eastAsia="Times New Roman" w:cstheme="minorHAnsi"/>
          <w:lang w:eastAsia="pl-PL"/>
        </w:rPr>
        <w:t>.</w:t>
      </w:r>
    </w:p>
    <w:p w14:paraId="0E50A7FE" w14:textId="77777777" w:rsidR="00083C9F" w:rsidRPr="00083C9F" w:rsidRDefault="00083C9F" w:rsidP="008E512A">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cstheme="minorHAnsi"/>
          <w:shd w:val="clear" w:color="auto" w:fill="FFFFFF"/>
          <w:lang w:val="de-DE"/>
        </w:rPr>
        <w:t> W ramach opłaty startowej każdy uczestnik CALISIA TRIATHLON otrzymuje:</w:t>
      </w:r>
    </w:p>
    <w:p w14:paraId="7FAD5EE3" w14:textId="46A1814F" w:rsidR="009D4364" w:rsidRDefault="00083C9F" w:rsidP="00020344">
      <w:pPr>
        <w:pStyle w:val="Akapitzlist"/>
        <w:shd w:val="clear" w:color="auto" w:fill="FFFFFF"/>
        <w:spacing w:after="450" w:line="240" w:lineRule="auto"/>
        <w:textAlignment w:val="baseline"/>
        <w:rPr>
          <w:rFonts w:cstheme="minorHAnsi"/>
          <w:shd w:val="clear" w:color="auto" w:fill="FFFFFF"/>
        </w:rPr>
      </w:pPr>
      <w:r w:rsidRPr="00020344">
        <w:rPr>
          <w:rFonts w:cstheme="minorHAnsi"/>
          <w:shd w:val="clear" w:color="auto" w:fill="FFFFFF"/>
          <w:lang w:val="de-DE"/>
        </w:rPr>
        <w:br/>
      </w:r>
      <w:r w:rsidRPr="00020344">
        <w:rPr>
          <w:rFonts w:cstheme="minorHAnsi"/>
          <w:shd w:val="clear" w:color="auto" w:fill="FFFFFF"/>
        </w:rPr>
        <w:t>– </w:t>
      </w:r>
      <w:r w:rsidR="009D4364">
        <w:rPr>
          <w:rFonts w:cstheme="minorHAnsi"/>
          <w:shd w:val="clear" w:color="auto" w:fill="FFFFFF"/>
        </w:rPr>
        <w:t>profesjonalny pomiar czasu</w:t>
      </w:r>
    </w:p>
    <w:p w14:paraId="5F7EC707" w14:textId="4AD41F5B" w:rsidR="009D4364" w:rsidRPr="009D4364" w:rsidRDefault="009D4364" w:rsidP="009D4364">
      <w:pPr>
        <w:pStyle w:val="Akapitzlist"/>
        <w:shd w:val="clear" w:color="auto" w:fill="FFFFFF"/>
        <w:spacing w:after="450" w:line="240" w:lineRule="auto"/>
        <w:textAlignment w:val="baseline"/>
        <w:rPr>
          <w:rFonts w:cstheme="minorHAnsi"/>
          <w:shd w:val="clear" w:color="auto" w:fill="FFFFFF"/>
        </w:rPr>
      </w:pPr>
      <w:r>
        <w:rPr>
          <w:rFonts w:cstheme="minorHAnsi"/>
          <w:shd w:val="clear" w:color="auto" w:fill="FFFFFF"/>
        </w:rPr>
        <w:t>- zabezpieczenie etapu pływackiego, kolarskiego oraz biegowego</w:t>
      </w:r>
    </w:p>
    <w:p w14:paraId="342CE0DD" w14:textId="0DB8ABEC" w:rsidR="009A11D2" w:rsidRPr="009D4364" w:rsidRDefault="009D4364" w:rsidP="0053091B">
      <w:pPr>
        <w:pStyle w:val="Akapitzlist"/>
        <w:shd w:val="clear" w:color="auto" w:fill="FFFFFF"/>
        <w:spacing w:after="450" w:line="240" w:lineRule="auto"/>
        <w:textAlignment w:val="baseline"/>
        <w:rPr>
          <w:rFonts w:eastAsia="Times New Roman"/>
          <w:lang w:eastAsia="pl-PL"/>
        </w:rPr>
      </w:pPr>
      <w:r>
        <w:rPr>
          <w:rFonts w:cstheme="minorHAnsi"/>
          <w:shd w:val="clear" w:color="auto" w:fill="FFFFFF"/>
          <w:lang w:val="de-DE"/>
        </w:rPr>
        <w:t xml:space="preserve">- </w:t>
      </w:r>
      <w:r w:rsidR="00083C9F" w:rsidRPr="00020344">
        <w:rPr>
          <w:rFonts w:cstheme="minorHAnsi"/>
          <w:shd w:val="clear" w:color="auto" w:fill="FFFFFF"/>
          <w:lang w:val="de-DE"/>
        </w:rPr>
        <w:t>numery startowe i pamiątkową na</w:t>
      </w:r>
      <w:r w:rsidR="000C27C8">
        <w:rPr>
          <w:rFonts w:cstheme="minorHAnsi"/>
          <w:shd w:val="clear" w:color="auto" w:fill="FFFFFF"/>
          <w:lang w:val="de-DE"/>
        </w:rPr>
        <w:t>k</w:t>
      </w:r>
      <w:r w:rsidR="00083C9F" w:rsidRPr="00020344">
        <w:rPr>
          <w:rFonts w:cstheme="minorHAnsi"/>
          <w:shd w:val="clear" w:color="auto" w:fill="FFFFFF"/>
          <w:lang w:val="de-DE"/>
        </w:rPr>
        <w:t>lejkę,</w:t>
      </w:r>
      <w:r w:rsidR="00083C9F" w:rsidRPr="00020344">
        <w:rPr>
          <w:rFonts w:cstheme="minorHAnsi"/>
          <w:shd w:val="clear" w:color="auto" w:fill="FFFFFF"/>
          <w:lang w:val="de-DE"/>
        </w:rPr>
        <w:br/>
      </w:r>
      <w:r w:rsidR="00083C9F" w:rsidRPr="00020344">
        <w:rPr>
          <w:rFonts w:cstheme="minorHAnsi"/>
          <w:shd w:val="clear" w:color="auto" w:fill="FFFFFF"/>
        </w:rPr>
        <w:t>– </w:t>
      </w:r>
      <w:r w:rsidR="00083C9F" w:rsidRPr="00020344">
        <w:rPr>
          <w:rFonts w:cstheme="minorHAnsi"/>
          <w:shd w:val="clear" w:color="auto" w:fill="FFFFFF"/>
          <w:lang w:val="de-DE"/>
        </w:rPr>
        <w:t>czepek</w:t>
      </w:r>
      <w:r w:rsidR="000C27C8">
        <w:rPr>
          <w:rFonts w:cstheme="minorHAnsi"/>
          <w:shd w:val="clear" w:color="auto" w:fill="FFFFFF"/>
          <w:lang w:val="de-DE"/>
        </w:rPr>
        <w:t xml:space="preserve"> pływacki</w:t>
      </w:r>
      <w:r w:rsidR="00083C9F" w:rsidRPr="00020344">
        <w:rPr>
          <w:rFonts w:cstheme="minorHAnsi"/>
          <w:shd w:val="clear" w:color="auto" w:fill="FFFFFF"/>
          <w:lang w:val="de-DE"/>
        </w:rPr>
        <w:t>,</w:t>
      </w:r>
      <w:r w:rsidR="00083C9F" w:rsidRPr="00020344">
        <w:rPr>
          <w:rFonts w:cstheme="minorHAnsi"/>
          <w:shd w:val="clear" w:color="auto" w:fill="FFFFFF"/>
          <w:lang w:val="de-DE"/>
        </w:rPr>
        <w:br/>
      </w:r>
      <w:r w:rsidR="00083C9F" w:rsidRPr="00020344">
        <w:rPr>
          <w:rFonts w:cstheme="minorHAnsi"/>
          <w:shd w:val="clear" w:color="auto" w:fill="FFFFFF"/>
        </w:rPr>
        <w:t>– </w:t>
      </w:r>
      <w:r w:rsidR="00083C9F" w:rsidRPr="00020344">
        <w:rPr>
          <w:rFonts w:cstheme="minorHAnsi"/>
          <w:shd w:val="clear" w:color="auto" w:fill="FFFFFF"/>
          <w:lang w:val="de-DE"/>
        </w:rPr>
        <w:t>medal na mecie,</w:t>
      </w:r>
      <w:r w:rsidR="00265620">
        <w:rPr>
          <w:rFonts w:cstheme="minorHAnsi"/>
          <w:shd w:val="clear" w:color="auto" w:fill="FFFFFF"/>
          <w:lang w:val="de-DE"/>
        </w:rPr>
        <w:br/>
      </w:r>
      <w:r>
        <w:rPr>
          <w:rFonts w:cstheme="minorHAnsi"/>
          <w:shd w:val="clear" w:color="auto" w:fill="FFFFFF"/>
          <w:lang w:val="de-DE"/>
        </w:rPr>
        <w:t>- możliwość skorzystania ze strefy finiszera, miejsca odpoczynku dla zawodnika</w:t>
      </w:r>
      <w:r w:rsidR="0053091B">
        <w:rPr>
          <w:rFonts w:cstheme="minorHAnsi"/>
          <w:shd w:val="clear" w:color="auto" w:fill="FFFFFF"/>
          <w:lang w:val="de-DE"/>
        </w:rPr>
        <w:t>.</w:t>
      </w:r>
    </w:p>
    <w:p w14:paraId="38BB5CC5" w14:textId="77777777" w:rsidR="009A11D2" w:rsidRPr="00083C9F" w:rsidRDefault="009A11D2" w:rsidP="0009447C">
      <w:pPr>
        <w:numPr>
          <w:ilvl w:val="0"/>
          <w:numId w:val="14"/>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ZGŁOSZENIA, LISTA STARTOWA</w:t>
      </w:r>
    </w:p>
    <w:p w14:paraId="06E2CD48" w14:textId="77777777"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Po dokonaniu rejestracji udzielenie opłaty za pakiet zawodnika możliwe jest bezpośrednio po rejestracji lub po zalogowaniu do panelu rejestracyjnego z wykorzystaniem loginu i hasła podanych podczas rejestracji poprzez system płatności elektronicznych tpay.com</w:t>
      </w:r>
      <w:r w:rsidR="006C3A61" w:rsidRPr="00083C9F">
        <w:rPr>
          <w:rFonts w:eastAsia="Times New Roman" w:cstheme="minorHAnsi"/>
          <w:lang w:eastAsia="pl-PL"/>
        </w:rPr>
        <w:t>.</w:t>
      </w:r>
    </w:p>
    <w:p w14:paraId="45EA0338" w14:textId="77777777" w:rsidR="006C3A61"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Po wypełnieniu formularza zgłoszeniowego i opłaceniu wpisowego zawodnik będzie umieszczony na liście startowej</w:t>
      </w:r>
      <w:r w:rsidR="006C3A61" w:rsidRPr="00083C9F">
        <w:rPr>
          <w:rFonts w:eastAsia="Times New Roman" w:cstheme="minorHAnsi"/>
          <w:lang w:eastAsia="pl-PL"/>
        </w:rPr>
        <w:t>.</w:t>
      </w:r>
    </w:p>
    <w:p w14:paraId="3D8A60CC" w14:textId="00A83F46"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O terminie zgłoszenia decyduje data dokonania wpłaty wpisowego, przez którą</w:t>
      </w:r>
      <w:r w:rsidR="0053091B">
        <w:rPr>
          <w:rFonts w:eastAsia="Times New Roman" w:cstheme="minorHAnsi"/>
          <w:lang w:eastAsia="pl-PL"/>
        </w:rPr>
        <w:t xml:space="preserve"> </w:t>
      </w:r>
      <w:r w:rsidRPr="00083C9F">
        <w:rPr>
          <w:rFonts w:eastAsia="Times New Roman" w:cstheme="minorHAnsi"/>
          <w:lang w:eastAsia="pl-PL"/>
        </w:rPr>
        <w:t>rozumie się datę wpływu na konto organizatora</w:t>
      </w:r>
      <w:r w:rsidR="006C3A61" w:rsidRPr="00083C9F">
        <w:rPr>
          <w:rFonts w:eastAsia="Times New Roman" w:cstheme="minorHAnsi"/>
          <w:lang w:eastAsia="pl-PL"/>
        </w:rPr>
        <w:t>.</w:t>
      </w:r>
    </w:p>
    <w:p w14:paraId="00B049B4" w14:textId="23EF2B3F"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Obowiązuje limit liczby uczestników – </w:t>
      </w:r>
      <w:r w:rsidR="00983958">
        <w:rPr>
          <w:rFonts w:eastAsia="Times New Roman" w:cstheme="minorHAnsi"/>
          <w:lang w:eastAsia="pl-PL"/>
        </w:rPr>
        <w:t xml:space="preserve">500 </w:t>
      </w:r>
      <w:r w:rsidRPr="00083C9F">
        <w:rPr>
          <w:rFonts w:eastAsia="Times New Roman" w:cstheme="minorHAnsi"/>
          <w:lang w:eastAsia="pl-PL"/>
        </w:rPr>
        <w:t xml:space="preserve"> osób</w:t>
      </w:r>
      <w:r w:rsidR="009D4364">
        <w:rPr>
          <w:rFonts w:eastAsia="Times New Roman" w:cstheme="minorHAnsi"/>
          <w:lang w:eastAsia="pl-PL"/>
        </w:rPr>
        <w:t>.</w:t>
      </w:r>
    </w:p>
    <w:p w14:paraId="06083ED5" w14:textId="14D019BB"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Zgłoszenia</w:t>
      </w:r>
      <w:r w:rsidR="006C3A61" w:rsidRPr="00083C9F">
        <w:rPr>
          <w:rFonts w:eastAsia="Times New Roman" w:cstheme="minorHAnsi"/>
          <w:lang w:eastAsia="pl-PL"/>
        </w:rPr>
        <w:t xml:space="preserve"> elektroniczne</w:t>
      </w:r>
      <w:r w:rsidRPr="00083C9F">
        <w:rPr>
          <w:rFonts w:eastAsia="Times New Roman" w:cstheme="minorHAnsi"/>
          <w:lang w:eastAsia="pl-PL"/>
        </w:rPr>
        <w:t xml:space="preserve"> przyjmowane są do </w:t>
      </w:r>
      <w:r w:rsidR="00D66760" w:rsidRPr="00083C9F">
        <w:rPr>
          <w:rFonts w:eastAsia="Times New Roman" w:cstheme="minorHAnsi"/>
          <w:lang w:eastAsia="pl-PL"/>
        </w:rPr>
        <w:t>20 sierpnia 2020</w:t>
      </w:r>
      <w:r w:rsidRPr="00083C9F">
        <w:rPr>
          <w:rFonts w:eastAsia="Times New Roman" w:cstheme="minorHAnsi"/>
          <w:lang w:eastAsia="pl-PL"/>
        </w:rPr>
        <w:t>, o ile nie zostanie wcześniej osiągnięty limit maksymalnej liczby uczestników na liście startowej</w:t>
      </w:r>
      <w:r w:rsidR="006C3A61" w:rsidRPr="00083C9F">
        <w:rPr>
          <w:rFonts w:eastAsia="Times New Roman" w:cstheme="minorHAnsi"/>
          <w:lang w:eastAsia="pl-PL"/>
        </w:rPr>
        <w:t>.</w:t>
      </w:r>
    </w:p>
    <w:p w14:paraId="055F2CF4" w14:textId="3BDDD98A" w:rsidR="009A11D2"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Przy zgłoszeniu </w:t>
      </w:r>
      <w:r w:rsidR="00D66760" w:rsidRPr="00083C9F">
        <w:rPr>
          <w:rFonts w:eastAsia="Times New Roman" w:cstheme="minorHAnsi"/>
          <w:lang w:eastAsia="pl-PL"/>
        </w:rPr>
        <w:t>na miejscu tj. w biurze zawodów</w:t>
      </w:r>
      <w:r w:rsidRPr="00083C9F">
        <w:rPr>
          <w:rFonts w:eastAsia="Times New Roman" w:cstheme="minorHAnsi"/>
          <w:lang w:eastAsia="pl-PL"/>
        </w:rPr>
        <w:t xml:space="preserve"> organizator nie zapewnia otrzymania pełnego pakietu startowego.</w:t>
      </w:r>
    </w:p>
    <w:p w14:paraId="21D16E00" w14:textId="635AD949" w:rsidR="00020344" w:rsidRPr="00083C9F" w:rsidRDefault="00020344" w:rsidP="00020344">
      <w:pPr>
        <w:pStyle w:val="Akapitzlist"/>
        <w:numPr>
          <w:ilvl w:val="0"/>
          <w:numId w:val="25"/>
        </w:numPr>
        <w:shd w:val="clear" w:color="auto" w:fill="FFFFFF"/>
        <w:spacing w:after="450" w:line="240" w:lineRule="auto"/>
        <w:textAlignment w:val="baseline"/>
        <w:rPr>
          <w:rFonts w:eastAsia="Times New Roman" w:cstheme="minorHAnsi"/>
          <w:lang w:eastAsia="pl-PL"/>
        </w:rPr>
      </w:pPr>
      <w:r w:rsidRPr="00083C9F">
        <w:rPr>
          <w:rFonts w:cstheme="minorHAnsi"/>
          <w:shd w:val="clear" w:color="auto" w:fill="FFFFFF"/>
          <w:lang w:val="de-DE"/>
        </w:rPr>
        <w:t xml:space="preserve">Nie ma możliwości </w:t>
      </w:r>
      <w:r>
        <w:rPr>
          <w:rFonts w:cstheme="minorHAnsi"/>
          <w:shd w:val="clear" w:color="auto" w:fill="FFFFFF"/>
          <w:lang w:val="de-DE"/>
        </w:rPr>
        <w:t>p</w:t>
      </w:r>
      <w:r w:rsidRPr="00083C9F">
        <w:rPr>
          <w:rFonts w:cstheme="minorHAnsi"/>
          <w:shd w:val="clear" w:color="auto" w:fill="FFFFFF"/>
          <w:lang w:val="de-DE"/>
        </w:rPr>
        <w:t xml:space="preserve">rzeniesienia raz wniesionej opłaty na </w:t>
      </w:r>
      <w:r w:rsidR="009D4364">
        <w:rPr>
          <w:rFonts w:cstheme="minorHAnsi"/>
          <w:shd w:val="clear" w:color="auto" w:fill="FFFFFF"/>
          <w:lang w:val="de-DE"/>
        </w:rPr>
        <w:t>kolejną edycję imprezy.</w:t>
      </w:r>
    </w:p>
    <w:p w14:paraId="48EF5D0C" w14:textId="77777777" w:rsidR="00020344" w:rsidRPr="00083C9F" w:rsidRDefault="00020344" w:rsidP="00020344">
      <w:pPr>
        <w:pStyle w:val="Akapitzlist"/>
        <w:shd w:val="clear" w:color="auto" w:fill="FFFFFF"/>
        <w:spacing w:after="450" w:line="240" w:lineRule="auto"/>
        <w:jc w:val="both"/>
        <w:textAlignment w:val="baseline"/>
        <w:rPr>
          <w:rFonts w:eastAsia="Times New Roman" w:cstheme="minorHAnsi"/>
          <w:lang w:eastAsia="pl-PL"/>
        </w:rPr>
      </w:pPr>
    </w:p>
    <w:p w14:paraId="2F4C34C3" w14:textId="77777777" w:rsidR="009A11D2" w:rsidRPr="00083C9F" w:rsidRDefault="009A11D2" w:rsidP="0009447C">
      <w:pPr>
        <w:numPr>
          <w:ilvl w:val="0"/>
          <w:numId w:val="15"/>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WYNIKI</w:t>
      </w:r>
    </w:p>
    <w:p w14:paraId="1990E62D" w14:textId="2F4EC220" w:rsidR="009A11D2" w:rsidRPr="00083C9F" w:rsidRDefault="009A11D2" w:rsidP="00083C9F">
      <w:pPr>
        <w:pStyle w:val="Akapitzlist"/>
        <w:numPr>
          <w:ilvl w:val="0"/>
          <w:numId w:val="31"/>
        </w:numPr>
        <w:shd w:val="clear" w:color="auto" w:fill="FFFFFF"/>
        <w:spacing w:after="0" w:line="240" w:lineRule="auto"/>
        <w:jc w:val="both"/>
        <w:textAlignment w:val="baseline"/>
        <w:rPr>
          <w:rStyle w:val="Hipercze"/>
          <w:rFonts w:eastAsia="Times New Roman" w:cstheme="minorHAnsi"/>
          <w:color w:val="auto"/>
          <w:bdr w:val="none" w:sz="0" w:space="0" w:color="auto" w:frame="1"/>
          <w:lang w:eastAsia="pl-PL"/>
        </w:rPr>
      </w:pPr>
      <w:r w:rsidRPr="00083C9F">
        <w:rPr>
          <w:rFonts w:eastAsia="Times New Roman" w:cstheme="minorHAnsi"/>
          <w:lang w:eastAsia="pl-PL"/>
        </w:rPr>
        <w:t>Oficjalne wyniki będą zamieszczone na oficjalnej stronie internetowej organizatora </w:t>
      </w:r>
      <w:hyperlink r:id="rId6" w:history="1">
        <w:r w:rsidR="006C3A61" w:rsidRPr="0053091B">
          <w:rPr>
            <w:rStyle w:val="Hipercze"/>
            <w:rFonts w:eastAsia="Times New Roman" w:cstheme="minorHAnsi"/>
            <w:b/>
            <w:bCs/>
            <w:color w:val="auto"/>
            <w:u w:val="none"/>
            <w:bdr w:val="none" w:sz="0" w:space="0" w:color="auto" w:frame="1"/>
            <w:lang w:eastAsia="pl-PL"/>
          </w:rPr>
          <w:t>www.triathlonkalisz.pl</w:t>
        </w:r>
      </w:hyperlink>
      <w:r w:rsidR="009D4364">
        <w:rPr>
          <w:rStyle w:val="Hipercze"/>
          <w:rFonts w:eastAsia="Times New Roman" w:cstheme="minorHAnsi"/>
          <w:color w:val="auto"/>
          <w:bdr w:val="none" w:sz="0" w:space="0" w:color="auto" w:frame="1"/>
          <w:lang w:eastAsia="pl-PL"/>
        </w:rPr>
        <w:t xml:space="preserve"> </w:t>
      </w:r>
      <w:r w:rsidR="00983958" w:rsidRPr="0053091B">
        <w:rPr>
          <w:rStyle w:val="Hipercze"/>
          <w:rFonts w:eastAsia="Times New Roman" w:cstheme="minorHAnsi"/>
          <w:color w:val="auto"/>
          <w:u w:val="none"/>
          <w:bdr w:val="none" w:sz="0" w:space="0" w:color="auto" w:frame="1"/>
          <w:lang w:eastAsia="pl-PL"/>
        </w:rPr>
        <w:t>oraz na stronie internetowej podmiotu świadczącego oficjalny pomiar czasu zawodów.</w:t>
      </w:r>
    </w:p>
    <w:p w14:paraId="66DAF961" w14:textId="57653C1A" w:rsidR="009A11D2" w:rsidRDefault="009A11D2" w:rsidP="0009447C">
      <w:pPr>
        <w:shd w:val="clear" w:color="auto" w:fill="FFFFFF"/>
        <w:spacing w:after="0" w:line="514" w:lineRule="atLeast"/>
        <w:jc w:val="both"/>
        <w:textAlignment w:val="baseline"/>
        <w:rPr>
          <w:rFonts w:eastAsia="Times New Roman" w:cstheme="minorHAnsi"/>
          <w:lang w:eastAsia="pl-PL"/>
        </w:rPr>
      </w:pPr>
    </w:p>
    <w:p w14:paraId="61BFA715" w14:textId="1079B137" w:rsidR="00020344" w:rsidRDefault="00020344" w:rsidP="0009447C">
      <w:pPr>
        <w:shd w:val="clear" w:color="auto" w:fill="FFFFFF"/>
        <w:spacing w:after="0" w:line="514" w:lineRule="atLeast"/>
        <w:jc w:val="both"/>
        <w:textAlignment w:val="baseline"/>
        <w:rPr>
          <w:rFonts w:eastAsia="Times New Roman" w:cstheme="minorHAnsi"/>
          <w:lang w:eastAsia="pl-PL"/>
        </w:rPr>
      </w:pPr>
    </w:p>
    <w:p w14:paraId="279043A1" w14:textId="77777777" w:rsidR="00020344" w:rsidRPr="00083C9F" w:rsidRDefault="00020344" w:rsidP="0009447C">
      <w:pPr>
        <w:shd w:val="clear" w:color="auto" w:fill="FFFFFF"/>
        <w:spacing w:after="0" w:line="514" w:lineRule="atLeast"/>
        <w:jc w:val="both"/>
        <w:textAlignment w:val="baseline"/>
        <w:rPr>
          <w:rFonts w:eastAsia="Times New Roman" w:cstheme="minorHAnsi"/>
          <w:lang w:eastAsia="pl-PL"/>
        </w:rPr>
      </w:pPr>
    </w:p>
    <w:p w14:paraId="799DDE71" w14:textId="77777777" w:rsidR="009A11D2" w:rsidRPr="00083C9F" w:rsidRDefault="009A11D2" w:rsidP="0009447C">
      <w:pPr>
        <w:numPr>
          <w:ilvl w:val="0"/>
          <w:numId w:val="16"/>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OCHRONA DANYCH OSOBOWYCH</w:t>
      </w:r>
    </w:p>
    <w:p w14:paraId="386B9DF2" w14:textId="5C9BFD1B" w:rsidR="006C3A61"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 xml:space="preserve">Administratorem danych osobowych jest </w:t>
      </w:r>
      <w:r w:rsidR="006C3A61" w:rsidRPr="00083C9F">
        <w:rPr>
          <w:rFonts w:eastAsia="Times New Roman" w:cstheme="minorHAnsi"/>
          <w:lang w:eastAsia="pl-PL"/>
        </w:rPr>
        <w:t>Organizator Główny: </w:t>
      </w:r>
      <w:r w:rsidR="006C3A61" w:rsidRPr="00083C9F">
        <w:rPr>
          <w:rFonts w:eastAsia="Times New Roman" w:cstheme="minorHAnsi"/>
          <w:b/>
          <w:bCs/>
          <w:lang w:eastAsia="pl-PL"/>
        </w:rPr>
        <w:t>APS AGENCY Sobczak Rosa sp.k.</w:t>
      </w:r>
      <w:r w:rsidR="00265620">
        <w:rPr>
          <w:rFonts w:eastAsia="Times New Roman" w:cstheme="minorHAnsi"/>
          <w:b/>
          <w:bCs/>
          <w:lang w:eastAsia="pl-PL"/>
        </w:rPr>
        <w:t xml:space="preserve"> </w:t>
      </w:r>
      <w:r w:rsidR="006C3A61" w:rsidRPr="00083C9F">
        <w:rPr>
          <w:rFonts w:eastAsia="Times New Roman" w:cstheme="minorHAnsi"/>
          <w:lang w:eastAsia="pl-PL"/>
        </w:rPr>
        <w:t>z siedzibą w Poznaniu, ul. Bóżnicza 15/18 61-751 Poznań</w:t>
      </w:r>
      <w:r w:rsidR="006C3A61" w:rsidRPr="00083C9F">
        <w:rPr>
          <w:rFonts w:eastAsia="Times New Roman" w:cstheme="minorHAnsi"/>
          <w:lang w:eastAsia="pl-PL"/>
        </w:rPr>
        <w:br/>
        <w:t>Regon: 369044336, NIP: 7831769652, KRS: 0000708400</w:t>
      </w:r>
    </w:p>
    <w:p w14:paraId="1397215C"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Podstawę przetwarzania danych osobowych zawodników stanowi art. 23 ust. 1 pkt 3 UODO oraz art. 6 ust. 1 lit b) RODO – realizacja umowy (akceptacja Regulaminu i zgłoszenie udziału w zawodach stanowi zawarcie umowy) oraz art. 23 ust. 1 pkt 1 UODO i art. 6 ust. 1 lit. a) RODO – dobrowolna, jednoznaczna, świadoma i konkretna zgoda osoby, której dane dotyczą.</w:t>
      </w:r>
    </w:p>
    <w:p w14:paraId="27E79519"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Dane osobowe uczestników Zawodów będą przetwarzane w celu realizacji umowy tj. dla potrzeb organizacji, przygotowania, przeprowadzenia i promocji zawodów, wyłonienia zwycięzców i odbioru nagród. Przetwarzanie obejmuje również komunikację z zawodnikiem poprzez wysyłanie wiadomości email lub sms pod adresy lub numery zawodnika podane podczas rejestracji.</w:t>
      </w:r>
    </w:p>
    <w:p w14:paraId="7A4FAF47"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Przetwarzanie danych, obejmuje także publikację wizerunku zawodnika, imienia i nazwiska wraz z nazwą miejscowości, w której zamieszkuje, jego kategorię wiekową, płeć i uzyskany podczas zawodów wynik – w każdy sposób, w jaki publikowana lub rozpowszechniana będzie taka informacja dla potrzeb organizacji zawodów (w tym w formie SMS na numer zawodnika podany w karcie zawodów lub podczas rejestracji, a także na listach startowych oraz listach publikujących wyniki zawodów w miejscu zawodów lub na stronach internetowych).</w:t>
      </w:r>
    </w:p>
    <w:p w14:paraId="5E0436C5"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Podanie danych osobowych o których mowa w ust. 3 i ust.4 oraz wyrażenie zgody na ich przetwarzanie jest dobrowolne, lecz z uwagi na specyfikę celu realizacji umowy ich niepodanie lub brak zgody na ich przetwarzanie bądź upublicznienie wizerunku zawodnika uniemożliwia start w zawodach.</w:t>
      </w:r>
    </w:p>
    <w:p w14:paraId="62B606B2"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Dane osobowe uczestników zawodów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ustawie z dnia 10 maja 2018 r. o ochronie danych osobowych, innych obowiązujących przepisów prawa oraz zgodnie z Regulaminem zawodów.</w:t>
      </w:r>
    </w:p>
    <w:p w14:paraId="7C2BC06A"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Zawodnikom przysługują prawa do: a) dostępu do danych, b) sprostowania danych, c) usunięcia danych, d) ograniczenia przetwarzania danych, e) cofnięcia wyrażonej zgody na przetwarzanie danych , w tym również w postaci wizerunku w dowolnym momencie, f) wniesienia skargi Prezesa Urzędu Ochrony Danych Osobowych na przetwarzanie ich danych przez Administratora.</w:t>
      </w:r>
    </w:p>
    <w:p w14:paraId="358195F9" w14:textId="7B7A2215"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Realizacja uprawnień wynikających z pkt. 7 , może odbywać się poprzez pisemne wskazanie naruszeń oraz określenie swoich żądań przesłane na adres korespondencyjny Administratora, lub na adres e-mail: </w:t>
      </w:r>
      <w:hyperlink r:id="rId7" w:history="1">
        <w:r w:rsidR="009D4364" w:rsidRPr="0053091B">
          <w:rPr>
            <w:rStyle w:val="Hipercze"/>
            <w:rFonts w:eastAsia="Times New Roman" w:cstheme="minorHAnsi"/>
            <w:bdr w:val="none" w:sz="0" w:space="0" w:color="auto" w:frame="1"/>
            <w:lang w:eastAsia="pl-PL"/>
          </w:rPr>
          <w:t>kontakt@apsevents.pl</w:t>
        </w:r>
      </w:hyperlink>
    </w:p>
    <w:p w14:paraId="476347D9"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danych osobowych nie przekazuje danych do państwa trzeciego czy organizacji międzynarodowej.</w:t>
      </w:r>
    </w:p>
    <w:p w14:paraId="46C83A3B"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nie będzie przekazywał danych podmiotom trzecim, chyba że ich udostępnienie będzie niezbędne w celu prawidłowej realizacji umowy, bądź przekazywanie danych będzie oparte na zgodzie zawodnika lub na podstawie obowiązujących przepisów prawa.</w:t>
      </w:r>
    </w:p>
    <w:p w14:paraId="3BC187E0" w14:textId="3CCA4A2A" w:rsidR="00083C9F" w:rsidRDefault="009A11D2" w:rsidP="00083C9F">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oświadcza, że stosuje rozwiązania zabezpieczające przetwarzane dane osobowe przed ich utratą, zniszczeniem oraz nieuprawnioną modyfikacją</w:t>
      </w:r>
      <w:r w:rsidR="0053091B">
        <w:rPr>
          <w:rFonts w:eastAsia="Times New Roman" w:cstheme="minorHAnsi"/>
          <w:lang w:eastAsia="pl-PL"/>
        </w:rPr>
        <w:t>.</w:t>
      </w:r>
    </w:p>
    <w:p w14:paraId="378C1077" w14:textId="13606B97" w:rsidR="0053091B" w:rsidRDefault="0053091B" w:rsidP="0053091B">
      <w:pPr>
        <w:pStyle w:val="Akapitzlist"/>
        <w:shd w:val="clear" w:color="auto" w:fill="FFFFFF"/>
        <w:spacing w:before="120" w:after="120" w:line="240" w:lineRule="auto"/>
        <w:jc w:val="both"/>
        <w:rPr>
          <w:rFonts w:eastAsia="Times New Roman" w:cstheme="minorHAnsi"/>
          <w:lang w:eastAsia="pl-PL"/>
        </w:rPr>
      </w:pPr>
    </w:p>
    <w:p w14:paraId="750C48D5" w14:textId="7353106E" w:rsidR="0053091B" w:rsidRDefault="0053091B" w:rsidP="0053091B">
      <w:pPr>
        <w:pStyle w:val="Akapitzlist"/>
        <w:shd w:val="clear" w:color="auto" w:fill="FFFFFF"/>
        <w:spacing w:before="120" w:after="120" w:line="240" w:lineRule="auto"/>
        <w:jc w:val="both"/>
        <w:rPr>
          <w:rFonts w:eastAsia="Times New Roman" w:cstheme="minorHAnsi"/>
          <w:lang w:eastAsia="pl-PL"/>
        </w:rPr>
      </w:pPr>
    </w:p>
    <w:p w14:paraId="54AA524E" w14:textId="77777777" w:rsidR="0053091B" w:rsidRPr="00083C9F" w:rsidRDefault="0053091B" w:rsidP="0053091B">
      <w:pPr>
        <w:pStyle w:val="Akapitzlist"/>
        <w:shd w:val="clear" w:color="auto" w:fill="FFFFFF"/>
        <w:spacing w:before="120" w:after="120" w:line="240" w:lineRule="auto"/>
        <w:jc w:val="both"/>
        <w:rPr>
          <w:rFonts w:eastAsia="Times New Roman" w:cstheme="minorHAnsi"/>
          <w:lang w:eastAsia="pl-PL"/>
        </w:rPr>
      </w:pPr>
    </w:p>
    <w:p w14:paraId="2B16EF80" w14:textId="77777777" w:rsidR="00083C9F" w:rsidRPr="00083C9F" w:rsidRDefault="00083C9F" w:rsidP="00083C9F">
      <w:pPr>
        <w:pStyle w:val="Akapitzlist"/>
        <w:shd w:val="clear" w:color="auto" w:fill="FFFFFF"/>
        <w:spacing w:before="120" w:after="120" w:line="240" w:lineRule="auto"/>
        <w:jc w:val="both"/>
        <w:rPr>
          <w:rFonts w:eastAsia="Times New Roman" w:cstheme="minorHAnsi"/>
          <w:lang w:eastAsia="pl-PL"/>
        </w:rPr>
      </w:pPr>
    </w:p>
    <w:p w14:paraId="5EF4C67E" w14:textId="01537CFC" w:rsidR="00083C9F" w:rsidRPr="00083C9F" w:rsidRDefault="00083C9F" w:rsidP="00083C9F">
      <w:pPr>
        <w:pStyle w:val="Akapitzlist"/>
        <w:numPr>
          <w:ilvl w:val="0"/>
          <w:numId w:val="18"/>
        </w:numPr>
        <w:shd w:val="clear" w:color="auto" w:fill="FFFFFF"/>
        <w:spacing w:before="120" w:after="120" w:line="240" w:lineRule="auto"/>
        <w:jc w:val="both"/>
        <w:rPr>
          <w:rFonts w:eastAsia="Times New Roman" w:cstheme="minorHAnsi"/>
          <w:lang w:eastAsia="pl-PL"/>
        </w:rPr>
      </w:pPr>
      <w:r w:rsidRPr="00083C9F">
        <w:rPr>
          <w:rFonts w:eastAsia="Times New Roman" w:cstheme="minorHAnsi"/>
          <w:b/>
          <w:bCs/>
          <w:lang w:eastAsia="pl-PL"/>
        </w:rPr>
        <w:lastRenderedPageBreak/>
        <w:t>PODSTAWOWE ZASADY RYWALIZACJI</w:t>
      </w:r>
    </w:p>
    <w:p w14:paraId="55DEAAC2" w14:textId="4F70F618" w:rsidR="00A9299A" w:rsidRPr="00083C9F" w:rsidRDefault="00A9299A" w:rsidP="0009447C">
      <w:pPr>
        <w:pStyle w:val="Akapitzlist"/>
        <w:shd w:val="clear" w:color="auto" w:fill="FFFFFF"/>
        <w:spacing w:before="120" w:after="120" w:line="240" w:lineRule="auto"/>
        <w:jc w:val="both"/>
        <w:rPr>
          <w:rFonts w:eastAsia="Times New Roman" w:cstheme="minorHAnsi"/>
          <w:lang w:eastAsia="pl-PL"/>
        </w:rPr>
      </w:pPr>
    </w:p>
    <w:p w14:paraId="3236DA06" w14:textId="177A8561"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Użytkowanie wszelkich narzędzi komunikacji jak telefony komórkowe, krótkofalówki, radio itp. </w:t>
      </w:r>
      <w:r w:rsidR="009D4364">
        <w:rPr>
          <w:rFonts w:eastAsia="Times New Roman" w:cstheme="minorHAnsi"/>
          <w:lang w:eastAsia="pl-PL"/>
        </w:rPr>
        <w:t>o</w:t>
      </w:r>
      <w:r w:rsidRPr="00083C9F">
        <w:rPr>
          <w:rFonts w:eastAsia="Times New Roman" w:cstheme="minorHAnsi"/>
          <w:lang w:eastAsia="pl-PL"/>
        </w:rPr>
        <w:t>raz odtwarzaczy muzycznych jest zakazane.</w:t>
      </w:r>
    </w:p>
    <w:p w14:paraId="7D56F3E3"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Wszyscy uczestnicy zobowiązani są do zachowania odstępów w odległości minimum 10 metrów pomiędzy jadącymi rowerzystami.</w:t>
      </w:r>
    </w:p>
    <w:p w14:paraId="0BD75842"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Pod karą dyskwalifikacji – na całej trasie rowerowej obowiązuje zawodników posiadanie zapiętego kasku rowerowego, a na trasie pływackiej zawodnik zobowiązany jest startować w czepku przekazanym w pakiecie startowym. Podczas trasy kolarskiej zawodnik zobowiązany jest umieścić numer startowy z tyłu ciała ponad pośladkami, pod siodełkiem roweru oraz na kasku rowerowym; podczas biegu – z przodu, na wysokości pasa.</w:t>
      </w:r>
    </w:p>
    <w:p w14:paraId="5F619B24"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Numer startowy musi być widoczny podczas etapu biegowego z przodu i nie może być modyfikowany przez zawodnika.</w:t>
      </w:r>
    </w:p>
    <w:p w14:paraId="3E8992A3"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przypadku awarii roweru w trakcie przejazdu należy usunąć się wraz nim na pobocze drogi w ten sposób, aby nie zakłócić przebiegu wyścigu.</w:t>
      </w:r>
    </w:p>
    <w:p w14:paraId="3ECB59E5" w14:textId="523555F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Na mecie znajdować się będzie strefa zawodnika, w której dostępne będą napoje i jedzenie dla zawodników.</w:t>
      </w:r>
    </w:p>
    <w:p w14:paraId="38D162AB"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Na miejscu zawodów zabrania się wnoszenia lub spożywania jakichkolwiek środków odurzających, nielegalnych substancji, alkoholu czy substancji mogących zwiększyć wydolność zawodnika pod karą dyskwalifikacji.</w:t>
      </w:r>
    </w:p>
    <w:p w14:paraId="202756D3" w14:textId="77777777"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Jazda na rowerze oraz bieg, będą się odbywać przy zamkniętym ruchu drogowym. Jednak droga posiada wiele małych dojazdów, znajduje się przy niej wiele posesji, dlatego przez całą trasę bezwzględnie należy zachować pełną czujność oraz przestrzegać przepisów ruchu drogowego oraz trzymać się prawej strony jezdni!</w:t>
      </w:r>
    </w:p>
    <w:p w14:paraId="4A513F3B" w14:textId="43993AB4" w:rsidR="00083C9F" w:rsidRPr="00083C9F" w:rsidRDefault="00083C9F" w:rsidP="00083C9F">
      <w:pPr>
        <w:pStyle w:val="Akapitzlist"/>
        <w:numPr>
          <w:ilvl w:val="0"/>
          <w:numId w:val="28"/>
        </w:numPr>
        <w:shd w:val="clear" w:color="auto" w:fill="FFFFFF"/>
        <w:spacing w:after="150" w:line="240" w:lineRule="auto"/>
        <w:rPr>
          <w:rFonts w:eastAsia="Times New Roman" w:cstheme="minorHAnsi"/>
          <w:b/>
          <w:bCs/>
          <w:lang w:eastAsia="pl-PL"/>
        </w:rPr>
      </w:pPr>
      <w:r w:rsidRPr="00083C9F">
        <w:rPr>
          <w:rFonts w:eastAsia="Times New Roman" w:cstheme="minorHAnsi"/>
          <w:lang w:eastAsia="pl-PL"/>
        </w:rPr>
        <w:t> Kask jest obowiązkowy podczas całego etapu kolarskiego.</w:t>
      </w:r>
    </w:p>
    <w:p w14:paraId="29F39ADE" w14:textId="594D9F50"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Zabronione jest słuchanie muzyki, telefonowanie oraz wszelkie korzystając ze słuchawek na uszach podczas każdego z etapów.</w:t>
      </w:r>
    </w:p>
    <w:p w14:paraId="0733C6BA" w14:textId="40A28F63"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 wyprzedzenie zawodnika, zawodnik wyprzedzający ma 20 sekund.</w:t>
      </w:r>
    </w:p>
    <w:p w14:paraId="685B76A1" w14:textId="1F1F21B1"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Pianki, po wyjściu z wody, można całkowicie ściągnąć tylko w strefie zmian. Podczas dobiegu do T1, można ściągnąć piankę jedynie do pasa.</w:t>
      </w:r>
    </w:p>
    <w:p w14:paraId="17E2ED03" w14:textId="4D05447B"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Nagość w strefach zmian T1 i T2 są zabronione i będą skutkowały natychmiastową dyskwalifikacją.</w:t>
      </w:r>
    </w:p>
    <w:p w14:paraId="77AB3C7E" w14:textId="7A9176C2"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Śmiecenie na trasie biegowej i rowerowej, poza „strefą zrzutu” –  miejscami do tego wyznaczonymi będzie powodować dyskwalifikację. Strefy zrzutu będą się znajdować do 200m od bufetu – na trasie rowerowej, oraz 50m od miejsca startu – na trasie biegowej.</w:t>
      </w:r>
    </w:p>
    <w:p w14:paraId="7F3C94A5" w14:textId="573287A9"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Podczas części rowerowej, będą jeździli sędziowie dyscyplinując zawodników przed jazdą na kole. Minimalna odległość między zawodnikami wynosi 10m.</w:t>
      </w:r>
    </w:p>
    <w:p w14:paraId="521F8D47" w14:textId="6161A085"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b/>
          <w:bCs/>
          <w:lang w:eastAsia="pl-PL"/>
        </w:rPr>
        <w:t>W przypadku rażącego łamania zasad</w:t>
      </w:r>
      <w:r w:rsidRPr="00083C9F">
        <w:rPr>
          <w:rFonts w:eastAsia="Times New Roman" w:cstheme="minorHAnsi"/>
          <w:lang w:eastAsia="pl-PL"/>
        </w:rPr>
        <w:t>; wulgarnego języka zarówno w stosunku do sędziów, innych zawodników jak i kibiców, rażącego łamania zasady nie jechania „na kole”, przejeżdżania przez oś jezdni – w szczególności w niebezpiecznych miejscach, zakrętach i na zjazdach, śmiecenia na trasie nie w miejscach do tego wyznaczonych – </w:t>
      </w:r>
      <w:r w:rsidRPr="00083C9F">
        <w:rPr>
          <w:rFonts w:eastAsia="Times New Roman" w:cstheme="minorHAnsi"/>
          <w:b/>
          <w:bCs/>
          <w:lang w:eastAsia="pl-PL"/>
        </w:rPr>
        <w:t>sędzia może ukarać zawodnika kartką czerwoną – co oznacza natychmiastową dyskwalifikację.  </w:t>
      </w:r>
    </w:p>
    <w:p w14:paraId="1F7BC911" w14:textId="25246E67" w:rsid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Namiot kar będzie się znajdował przy strefie zmian. Każdy zawodnik ukarany karą czasową na rowerze </w:t>
      </w:r>
      <w:r w:rsidRPr="00083C9F">
        <w:rPr>
          <w:rFonts w:eastAsia="Times New Roman" w:cstheme="minorHAnsi"/>
          <w:b/>
          <w:bCs/>
          <w:lang w:eastAsia="pl-PL"/>
        </w:rPr>
        <w:t>sam musi pamiętać o tym, aby zgłosić się do namiotu i odbyć karę.</w:t>
      </w:r>
      <w:r w:rsidRPr="00083C9F">
        <w:rPr>
          <w:rFonts w:eastAsia="Times New Roman" w:cstheme="minorHAnsi"/>
          <w:lang w:eastAsia="pl-PL"/>
        </w:rPr>
        <w:t> W każdym przypadku, kiedy zawodnik samodzielnie nie zatrzyma się w namiocie kar – zostanie zdyskwalifikowany nawet jeśli ukończy zawody.</w:t>
      </w:r>
    </w:p>
    <w:p w14:paraId="01AC26C2" w14:textId="7B5A714D" w:rsidR="0053091B" w:rsidRDefault="0053091B" w:rsidP="0053091B">
      <w:pPr>
        <w:shd w:val="clear" w:color="auto" w:fill="FFFFFF"/>
        <w:spacing w:after="150" w:line="240" w:lineRule="auto"/>
        <w:rPr>
          <w:rFonts w:eastAsia="Times New Roman" w:cstheme="minorHAnsi"/>
          <w:lang w:eastAsia="pl-PL"/>
        </w:rPr>
      </w:pPr>
    </w:p>
    <w:p w14:paraId="57B98A49" w14:textId="77777777" w:rsidR="0053091B" w:rsidRPr="0053091B" w:rsidRDefault="0053091B" w:rsidP="0053091B">
      <w:pPr>
        <w:shd w:val="clear" w:color="auto" w:fill="FFFFFF"/>
        <w:spacing w:after="150" w:line="240" w:lineRule="auto"/>
        <w:rPr>
          <w:rFonts w:eastAsia="Times New Roman" w:cstheme="minorHAnsi"/>
          <w:lang w:eastAsia="pl-PL"/>
        </w:rPr>
      </w:pPr>
    </w:p>
    <w:p w14:paraId="3B9DDD12" w14:textId="779D958E" w:rsidR="00083C9F" w:rsidRPr="00083C9F" w:rsidRDefault="00083C9F" w:rsidP="00083C9F">
      <w:pPr>
        <w:pStyle w:val="Akapitzlist"/>
        <w:shd w:val="clear" w:color="auto" w:fill="FFFFFF"/>
        <w:spacing w:after="150" w:line="240" w:lineRule="auto"/>
        <w:ind w:left="660"/>
        <w:rPr>
          <w:rFonts w:eastAsia="Times New Roman" w:cstheme="minorHAnsi"/>
          <w:lang w:eastAsia="pl-PL"/>
        </w:rPr>
      </w:pPr>
    </w:p>
    <w:p w14:paraId="5A49A8C5" w14:textId="0D70E560" w:rsidR="009A11D2" w:rsidRPr="00083C9F" w:rsidRDefault="009A11D2" w:rsidP="0009447C">
      <w:pPr>
        <w:numPr>
          <w:ilvl w:val="0"/>
          <w:numId w:val="18"/>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lastRenderedPageBreak/>
        <w:t>UWAGI KOŃCOWE</w:t>
      </w:r>
    </w:p>
    <w:p w14:paraId="3F1C5BA8" w14:textId="77777777" w:rsidR="0009447C" w:rsidRPr="00083C9F" w:rsidRDefault="0009447C" w:rsidP="0009447C">
      <w:pPr>
        <w:shd w:val="clear" w:color="auto" w:fill="FFFFFF"/>
        <w:spacing w:after="0" w:line="240" w:lineRule="auto"/>
        <w:ind w:left="300"/>
        <w:jc w:val="both"/>
        <w:textAlignment w:val="baseline"/>
        <w:rPr>
          <w:rFonts w:eastAsia="Times New Roman" w:cstheme="minorHAnsi"/>
          <w:lang w:eastAsia="pl-PL"/>
        </w:rPr>
      </w:pPr>
    </w:p>
    <w:p w14:paraId="56DC74AB" w14:textId="525B968E"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Organizator zastrzega sobie prawo do skrócenia, zmiany trasy, zmiany godziny startu, przerwania lub odwołania </w:t>
      </w:r>
      <w:r w:rsidR="009D4364">
        <w:rPr>
          <w:rFonts w:eastAsia="Times New Roman" w:cstheme="minorHAnsi"/>
          <w:lang w:eastAsia="pl-PL"/>
        </w:rPr>
        <w:t>z</w:t>
      </w:r>
      <w:r w:rsidRPr="00083C9F">
        <w:rPr>
          <w:rFonts w:eastAsia="Times New Roman" w:cstheme="minorHAnsi"/>
          <w:lang w:eastAsia="pl-PL"/>
        </w:rPr>
        <w:t>awodów z uwagi na zaistnienie siły wyższej. Przez siłę wyższą należy rozumieć każde zdarzenie o charakterze zewnętrznym, nagłym któremu nie można zapobiec, w szczególności: trudne warunki atmosferyczne, klęski żywiołowe, stan wyjątkowy, wojnę, akty terroru, strajki, stan wody w zbiorniku wodnym niepozwalający na kąpiele, nowe akty prawne lub decyzje władz administracyjnych uniemożliwiające Organizatorowi przeprowadzenie zawodów. W przypadku wystąpienia zdarzeń o których mowa w zdaniu poprzedzającym, które nie wynikają z winy Organizatora, Uczestnikom nie będzie przysługiwał zwrot wpisowego ani żadnych kosztów poniesionych przez zawodnika, a związanych ze startem w w/w zawodach.</w:t>
      </w:r>
    </w:p>
    <w:p w14:paraId="62749B90"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do nie przyjęcia rejestracji danej osoby bez podania powodu.</w:t>
      </w:r>
    </w:p>
    <w:p w14:paraId="2E80BC2E"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nie przestrzegający niniejszego regulaminu może zostać zdyskwalifikowany.</w:t>
      </w:r>
    </w:p>
    <w:p w14:paraId="6795D279"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Udział w Pasta Party dla zawodników jest bezpłatny. Wstęp na odprawę techniczną oraz pasta party możliwy jest za okazaniem opaski zawodnika otrzymanej w biurze zawodów podczas weryfikacji.</w:t>
      </w:r>
    </w:p>
    <w:p w14:paraId="79B86078"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posiada ubezpieczenie OC imprezy. Zawodnicy mają możliwość ubezpieczenia się od NNW we własnym zakresie.</w:t>
      </w:r>
    </w:p>
    <w:p w14:paraId="3159C6BE"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czasie trwania zawodów organizator zapewnia opiekę medyczną. Decyzje personelu medycznego, dotyczące kontynuowania bądź konieczności rezygnacji z zawodów są ostateczne, a zawodnik zobowiązany jest się do nich zastosować.</w:t>
      </w:r>
    </w:p>
    <w:p w14:paraId="5C2A3745" w14:textId="77777777" w:rsidR="00A9299A"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Zawody przeprowadzone będą wg przepisów Polskiego Związku Triathlonu</w:t>
      </w:r>
      <w:r w:rsidR="00A9299A" w:rsidRPr="00083C9F">
        <w:rPr>
          <w:rFonts w:eastAsia="Times New Roman" w:cstheme="minorHAnsi"/>
          <w:lang w:eastAsia="pl-PL"/>
        </w:rPr>
        <w:t xml:space="preserve"> </w:t>
      </w:r>
      <w:r w:rsidRPr="00083C9F">
        <w:rPr>
          <w:rFonts w:eastAsia="Times New Roman" w:cstheme="minorHAnsi"/>
          <w:lang w:eastAsia="pl-PL"/>
        </w:rPr>
        <w:t>oraz niniejszego regulaminu.</w:t>
      </w:r>
    </w:p>
    <w:p w14:paraId="5A974082"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Wszystkie sprawy sporne powstałe podczas rozgrywania zawodów, rozpatrywać będzie komisja sędziowska.</w:t>
      </w:r>
    </w:p>
    <w:p w14:paraId="7792B163"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ma prawo do zgłoszenia protestu do 2 godzin od dyskwalifikacji bądź ukończenia zawodów przy jednoczesnej opłacie kaucji w wysokości 100zł. Po uznaniu protestu za zasadny przez sędziego głównego zawodów kaucja zostanie zwrócona.</w:t>
      </w:r>
    </w:p>
    <w:p w14:paraId="51AC0DF6"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nie ponosi odpowiedzialności za sprzęt oraz inne rzeczy zawodników pozostawione bez nadzoru na terenie zawodów bądź przez nich zagubione.</w:t>
      </w:r>
    </w:p>
    <w:p w14:paraId="50A07EE4"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przypadku kradzieży bądź uszkodzenia sprzętu każdy zawodnik zobowiązany jest do zgłoszenia tego faktu przedstawicielowi Organizatora oraz policji. Zgłoszenie takie musi mieć miejsce do momentu odebrania sprzętu i opuszczenia strefy zmian przez zawodnika.</w:t>
      </w:r>
    </w:p>
    <w:p w14:paraId="3830D994"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imprezy zobowiązany jest do bezwzględnego przestrzegania poleceń i zarządzeń Organizatora oraz ewentualnych służb odpowiedzialnych za ochronę i bezpieczeństwo podczas trwania imprezy.</w:t>
      </w:r>
    </w:p>
    <w:p w14:paraId="4517DA0F"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w:t>
      </w:r>
    </w:p>
    <w:p w14:paraId="3F153C61"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wykluczyć zawodnika ze startu w zawodach, jeżeli jego zachowanie stwarzałoby zagrożenie dla innych uczestników zawodów bądź zakłócałoby prawidłowy przebieg zawodów.</w:t>
      </w:r>
    </w:p>
    <w:p w14:paraId="7B9BFBBB"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dokonywania zmian w Regulaminie pod warunkiem poinformowania zawodników o tych zmianach w formie pisemnej lub najpóźniej podczas odprawy technicznej przed startem zawodów.</w:t>
      </w:r>
    </w:p>
    <w:p w14:paraId="2A152BB2" w14:textId="1EABA7E5"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Prośbę o wystawienie faktury na uiszczoną opłatę startową należy kierować pod adresem mailowym </w:t>
      </w:r>
      <w:r w:rsidR="00A9299A" w:rsidRPr="00083C9F">
        <w:rPr>
          <w:rFonts w:eastAsia="Times New Roman" w:cstheme="minorHAnsi"/>
          <w:u w:val="single"/>
          <w:bdr w:val="none" w:sz="0" w:space="0" w:color="auto" w:frame="1"/>
          <w:lang w:eastAsia="pl-PL"/>
        </w:rPr>
        <w:t>kontakt@</w:t>
      </w:r>
      <w:r w:rsidR="009D4364">
        <w:rPr>
          <w:rFonts w:eastAsia="Times New Roman" w:cstheme="minorHAnsi"/>
          <w:u w:val="single"/>
          <w:bdr w:val="none" w:sz="0" w:space="0" w:color="auto" w:frame="1"/>
          <w:lang w:eastAsia="pl-PL"/>
        </w:rPr>
        <w:t>apsevents.pl</w:t>
      </w:r>
      <w:r w:rsidR="00A9299A" w:rsidRPr="00083C9F">
        <w:rPr>
          <w:rFonts w:eastAsia="Times New Roman" w:cstheme="minorHAnsi"/>
          <w:lang w:eastAsia="pl-PL"/>
        </w:rPr>
        <w:t xml:space="preserve"> </w:t>
      </w:r>
      <w:r w:rsidRPr="00083C9F">
        <w:rPr>
          <w:rFonts w:eastAsia="Times New Roman" w:cstheme="minorHAnsi"/>
          <w:lang w:eastAsia="pl-PL"/>
        </w:rPr>
        <w:t>w ciągu 14 dni od dnia uiszczenia opłaty wraz z podaniem wszelkich danych niezbędnych do jej wystawienia.</w:t>
      </w:r>
    </w:p>
    <w:p w14:paraId="420814FB"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Biuro rzeczy znalezionych funkcjonuje do 30 dni po zakończeniu zawodów. Rzeczy znalezione są wysyłane na koszt zawodnika.</w:t>
      </w:r>
    </w:p>
    <w:p w14:paraId="4B19C3B7"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lastRenderedPageBreak/>
        <w:t>Koszt opłaty za pakiet zawodnika, dojazdu, noclegów oraz własnego wyżywienia każdy uczestnik zawodów pokrywa we własnym zakresie.</w:t>
      </w:r>
    </w:p>
    <w:p w14:paraId="367617DA"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Interpretacja regulaminu należy do organizatora.</w:t>
      </w:r>
    </w:p>
    <w:p w14:paraId="6B7DCDE6"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sprawach nieobjętych postanowieniami niniejszego Regulaminu, rozstrzyga Organizator.</w:t>
      </w:r>
    </w:p>
    <w:p w14:paraId="5450EA3D" w14:textId="77777777" w:rsidR="009A11D2" w:rsidRPr="00083C9F" w:rsidRDefault="009A11D2">
      <w:pPr>
        <w:rPr>
          <w:rFonts w:cstheme="minorHAnsi"/>
        </w:rPr>
      </w:pPr>
    </w:p>
    <w:sectPr w:rsidR="009A11D2" w:rsidRPr="0008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78"/>
    <w:multiLevelType w:val="multilevel"/>
    <w:tmpl w:val="450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1557B"/>
    <w:multiLevelType w:val="hybridMultilevel"/>
    <w:tmpl w:val="463C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879"/>
    <w:multiLevelType w:val="multilevel"/>
    <w:tmpl w:val="1E2253FC"/>
    <w:lvl w:ilvl="0">
      <w:start w:val="1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F34DDD"/>
    <w:multiLevelType w:val="hybridMultilevel"/>
    <w:tmpl w:val="B30675B6"/>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4" w15:restartNumberingAfterBreak="0">
    <w:nsid w:val="0CA661FF"/>
    <w:multiLevelType w:val="hybridMultilevel"/>
    <w:tmpl w:val="69C07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8055F"/>
    <w:multiLevelType w:val="multilevel"/>
    <w:tmpl w:val="73167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11D37"/>
    <w:multiLevelType w:val="multilevel"/>
    <w:tmpl w:val="E6B4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212EB"/>
    <w:multiLevelType w:val="multilevel"/>
    <w:tmpl w:val="DD522A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22957"/>
    <w:multiLevelType w:val="hybridMultilevel"/>
    <w:tmpl w:val="C756C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E20AA"/>
    <w:multiLevelType w:val="multilevel"/>
    <w:tmpl w:val="B48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730C6B"/>
    <w:multiLevelType w:val="multilevel"/>
    <w:tmpl w:val="08B41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37610"/>
    <w:multiLevelType w:val="hybridMultilevel"/>
    <w:tmpl w:val="3120E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344B8"/>
    <w:multiLevelType w:val="multilevel"/>
    <w:tmpl w:val="F8C68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D5472"/>
    <w:multiLevelType w:val="multilevel"/>
    <w:tmpl w:val="E1D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F1A0D"/>
    <w:multiLevelType w:val="multilevel"/>
    <w:tmpl w:val="2A12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B0AD8"/>
    <w:multiLevelType w:val="multilevel"/>
    <w:tmpl w:val="5F163E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10AD9"/>
    <w:multiLevelType w:val="hybridMultilevel"/>
    <w:tmpl w:val="1CD8E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0D5E83"/>
    <w:multiLevelType w:val="multilevel"/>
    <w:tmpl w:val="46F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C59AA"/>
    <w:multiLevelType w:val="multilevel"/>
    <w:tmpl w:val="2CDC5F1A"/>
    <w:lvl w:ilvl="0">
      <w:start w:val="7"/>
      <w:numFmt w:val="decimal"/>
      <w:lvlText w:val="%1."/>
      <w:lvlJc w:val="left"/>
      <w:pPr>
        <w:tabs>
          <w:tab w:val="num" w:pos="720"/>
        </w:tabs>
        <w:ind w:left="720" w:hanging="360"/>
      </w:pPr>
    </w:lvl>
    <w:lvl w:ilvl="1">
      <w:start w:val="15"/>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B43BA"/>
    <w:multiLevelType w:val="hybridMultilevel"/>
    <w:tmpl w:val="DA720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6F5AE1"/>
    <w:multiLevelType w:val="hybridMultilevel"/>
    <w:tmpl w:val="8BDA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534C8A"/>
    <w:multiLevelType w:val="multilevel"/>
    <w:tmpl w:val="2EE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5093B"/>
    <w:multiLevelType w:val="multilevel"/>
    <w:tmpl w:val="87D0C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A1EBF"/>
    <w:multiLevelType w:val="multilevel"/>
    <w:tmpl w:val="959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CC7085"/>
    <w:multiLevelType w:val="hybridMultilevel"/>
    <w:tmpl w:val="E524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E27519"/>
    <w:multiLevelType w:val="multilevel"/>
    <w:tmpl w:val="4230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16726"/>
    <w:multiLevelType w:val="hybridMultilevel"/>
    <w:tmpl w:val="E11A2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540B75"/>
    <w:multiLevelType w:val="multilevel"/>
    <w:tmpl w:val="5B52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91D78"/>
    <w:multiLevelType w:val="multilevel"/>
    <w:tmpl w:val="992A9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9777B"/>
    <w:multiLevelType w:val="multilevel"/>
    <w:tmpl w:val="F2B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54957"/>
    <w:multiLevelType w:val="multilevel"/>
    <w:tmpl w:val="8550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22"/>
  </w:num>
  <w:num w:numId="4">
    <w:abstractNumId w:val="17"/>
  </w:num>
  <w:num w:numId="5">
    <w:abstractNumId w:val="25"/>
  </w:num>
  <w:num w:numId="6">
    <w:abstractNumId w:val="9"/>
  </w:num>
  <w:num w:numId="7">
    <w:abstractNumId w:val="14"/>
  </w:num>
  <w:num w:numId="8">
    <w:abstractNumId w:val="23"/>
  </w:num>
  <w:num w:numId="9">
    <w:abstractNumId w:val="12"/>
  </w:num>
  <w:num w:numId="10">
    <w:abstractNumId w:val="27"/>
  </w:num>
  <w:num w:numId="11">
    <w:abstractNumId w:val="5"/>
  </w:num>
  <w:num w:numId="12">
    <w:abstractNumId w:val="15"/>
  </w:num>
  <w:num w:numId="13">
    <w:abstractNumId w:val="18"/>
  </w:num>
  <w:num w:numId="14">
    <w:abstractNumId w:val="10"/>
  </w:num>
  <w:num w:numId="15">
    <w:abstractNumId w:val="28"/>
  </w:num>
  <w:num w:numId="16">
    <w:abstractNumId w:val="7"/>
  </w:num>
  <w:num w:numId="17">
    <w:abstractNumId w:val="0"/>
  </w:num>
  <w:num w:numId="18">
    <w:abstractNumId w:val="2"/>
  </w:num>
  <w:num w:numId="19">
    <w:abstractNumId w:val="6"/>
  </w:num>
  <w:num w:numId="20">
    <w:abstractNumId w:val="24"/>
  </w:num>
  <w:num w:numId="21">
    <w:abstractNumId w:val="8"/>
  </w:num>
  <w:num w:numId="22">
    <w:abstractNumId w:val="19"/>
  </w:num>
  <w:num w:numId="23">
    <w:abstractNumId w:val="20"/>
  </w:num>
  <w:num w:numId="24">
    <w:abstractNumId w:val="16"/>
  </w:num>
  <w:num w:numId="25">
    <w:abstractNumId w:val="11"/>
  </w:num>
  <w:num w:numId="26">
    <w:abstractNumId w:val="13"/>
  </w:num>
  <w:num w:numId="27">
    <w:abstractNumId w:val="4"/>
  </w:num>
  <w:num w:numId="28">
    <w:abstractNumId w:val="3"/>
  </w:num>
  <w:num w:numId="29">
    <w:abstractNumId w:val="29"/>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D2"/>
    <w:rsid w:val="00020344"/>
    <w:rsid w:val="00083C9F"/>
    <w:rsid w:val="0009447C"/>
    <w:rsid w:val="000C27C8"/>
    <w:rsid w:val="0015706B"/>
    <w:rsid w:val="00265620"/>
    <w:rsid w:val="00375A10"/>
    <w:rsid w:val="003F428B"/>
    <w:rsid w:val="00480000"/>
    <w:rsid w:val="0053091B"/>
    <w:rsid w:val="006C3A61"/>
    <w:rsid w:val="006F5B2F"/>
    <w:rsid w:val="00713599"/>
    <w:rsid w:val="00780CE7"/>
    <w:rsid w:val="007A5327"/>
    <w:rsid w:val="008A3024"/>
    <w:rsid w:val="008E512A"/>
    <w:rsid w:val="00983958"/>
    <w:rsid w:val="0099449A"/>
    <w:rsid w:val="009A11D2"/>
    <w:rsid w:val="009D19C4"/>
    <w:rsid w:val="009D4364"/>
    <w:rsid w:val="00A0363B"/>
    <w:rsid w:val="00A71E67"/>
    <w:rsid w:val="00A9299A"/>
    <w:rsid w:val="00B66657"/>
    <w:rsid w:val="00C35299"/>
    <w:rsid w:val="00D66760"/>
    <w:rsid w:val="00DB0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3508"/>
  <w15:chartTrackingRefBased/>
  <w15:docId w15:val="{F8444E72-3E57-41E7-9891-664FCDD5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083C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11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A11D2"/>
    <w:rPr>
      <w:b/>
      <w:bCs/>
    </w:rPr>
  </w:style>
  <w:style w:type="character" w:styleId="Hipercze">
    <w:name w:val="Hyperlink"/>
    <w:basedOn w:val="Domylnaczcionkaakapitu"/>
    <w:uiPriority w:val="99"/>
    <w:unhideWhenUsed/>
    <w:rsid w:val="009A11D2"/>
    <w:rPr>
      <w:color w:val="0000FF"/>
      <w:u w:val="single"/>
    </w:rPr>
  </w:style>
  <w:style w:type="paragraph" w:styleId="Akapitzlist">
    <w:name w:val="List Paragraph"/>
    <w:basedOn w:val="Normalny"/>
    <w:uiPriority w:val="34"/>
    <w:qFormat/>
    <w:rsid w:val="0015706B"/>
    <w:pPr>
      <w:ind w:left="720"/>
      <w:contextualSpacing/>
    </w:pPr>
  </w:style>
  <w:style w:type="character" w:styleId="Odwoaniedokomentarza">
    <w:name w:val="annotation reference"/>
    <w:basedOn w:val="Domylnaczcionkaakapitu"/>
    <w:uiPriority w:val="99"/>
    <w:semiHidden/>
    <w:unhideWhenUsed/>
    <w:rsid w:val="007A5327"/>
    <w:rPr>
      <w:sz w:val="16"/>
      <w:szCs w:val="16"/>
    </w:rPr>
  </w:style>
  <w:style w:type="paragraph" w:styleId="Tekstkomentarza">
    <w:name w:val="annotation text"/>
    <w:basedOn w:val="Normalny"/>
    <w:link w:val="TekstkomentarzaZnak"/>
    <w:uiPriority w:val="99"/>
    <w:semiHidden/>
    <w:unhideWhenUsed/>
    <w:rsid w:val="007A53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327"/>
    <w:rPr>
      <w:sz w:val="20"/>
      <w:szCs w:val="20"/>
    </w:rPr>
  </w:style>
  <w:style w:type="paragraph" w:styleId="Tematkomentarza">
    <w:name w:val="annotation subject"/>
    <w:basedOn w:val="Tekstkomentarza"/>
    <w:next w:val="Tekstkomentarza"/>
    <w:link w:val="TematkomentarzaZnak"/>
    <w:uiPriority w:val="99"/>
    <w:semiHidden/>
    <w:unhideWhenUsed/>
    <w:rsid w:val="007A5327"/>
    <w:rPr>
      <w:b/>
      <w:bCs/>
    </w:rPr>
  </w:style>
  <w:style w:type="character" w:customStyle="1" w:styleId="TematkomentarzaZnak">
    <w:name w:val="Temat komentarza Znak"/>
    <w:basedOn w:val="TekstkomentarzaZnak"/>
    <w:link w:val="Tematkomentarza"/>
    <w:uiPriority w:val="99"/>
    <w:semiHidden/>
    <w:rsid w:val="007A5327"/>
    <w:rPr>
      <w:b/>
      <w:bCs/>
      <w:sz w:val="20"/>
      <w:szCs w:val="20"/>
    </w:rPr>
  </w:style>
  <w:style w:type="paragraph" w:styleId="Tekstdymka">
    <w:name w:val="Balloon Text"/>
    <w:basedOn w:val="Normalny"/>
    <w:link w:val="TekstdymkaZnak"/>
    <w:uiPriority w:val="99"/>
    <w:semiHidden/>
    <w:unhideWhenUsed/>
    <w:rsid w:val="007A53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327"/>
    <w:rPr>
      <w:rFonts w:ascii="Segoe UI" w:hAnsi="Segoe UI" w:cs="Segoe UI"/>
      <w:sz w:val="18"/>
      <w:szCs w:val="18"/>
    </w:rPr>
  </w:style>
  <w:style w:type="character" w:styleId="Nierozpoznanawzmianka">
    <w:name w:val="Unresolved Mention"/>
    <w:basedOn w:val="Domylnaczcionkaakapitu"/>
    <w:uiPriority w:val="99"/>
    <w:semiHidden/>
    <w:unhideWhenUsed/>
    <w:rsid w:val="003F428B"/>
    <w:rPr>
      <w:color w:val="605E5C"/>
      <w:shd w:val="clear" w:color="auto" w:fill="E1DFDD"/>
    </w:rPr>
  </w:style>
  <w:style w:type="table" w:styleId="Tabela-Siatka">
    <w:name w:val="Table Grid"/>
    <w:basedOn w:val="Standardowy"/>
    <w:uiPriority w:val="39"/>
    <w:rsid w:val="0048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083C9F"/>
    <w:rPr>
      <w:rFonts w:ascii="Times New Roman" w:eastAsia="Times New Roman" w:hAnsi="Times New Roman" w:cs="Times New Roman"/>
      <w:b/>
      <w:bCs/>
      <w:sz w:val="27"/>
      <w:szCs w:val="27"/>
      <w:lang w:eastAsia="pl-PL"/>
    </w:rPr>
  </w:style>
  <w:style w:type="character" w:customStyle="1" w:styleId="5yl5">
    <w:name w:val="_5yl5"/>
    <w:basedOn w:val="Domylnaczcionkaakapitu"/>
    <w:rsid w:val="0008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884">
      <w:bodyDiv w:val="1"/>
      <w:marLeft w:val="0"/>
      <w:marRight w:val="0"/>
      <w:marTop w:val="0"/>
      <w:marBottom w:val="0"/>
      <w:divBdr>
        <w:top w:val="none" w:sz="0" w:space="0" w:color="auto"/>
        <w:left w:val="none" w:sz="0" w:space="0" w:color="auto"/>
        <w:bottom w:val="none" w:sz="0" w:space="0" w:color="auto"/>
        <w:right w:val="none" w:sz="0" w:space="0" w:color="auto"/>
      </w:divBdr>
    </w:div>
    <w:div w:id="390471479">
      <w:bodyDiv w:val="1"/>
      <w:marLeft w:val="0"/>
      <w:marRight w:val="0"/>
      <w:marTop w:val="0"/>
      <w:marBottom w:val="0"/>
      <w:divBdr>
        <w:top w:val="none" w:sz="0" w:space="0" w:color="auto"/>
        <w:left w:val="none" w:sz="0" w:space="0" w:color="auto"/>
        <w:bottom w:val="none" w:sz="0" w:space="0" w:color="auto"/>
        <w:right w:val="none" w:sz="0" w:space="0" w:color="auto"/>
      </w:divBdr>
    </w:div>
    <w:div w:id="604769781">
      <w:bodyDiv w:val="1"/>
      <w:marLeft w:val="0"/>
      <w:marRight w:val="0"/>
      <w:marTop w:val="0"/>
      <w:marBottom w:val="0"/>
      <w:divBdr>
        <w:top w:val="none" w:sz="0" w:space="0" w:color="auto"/>
        <w:left w:val="none" w:sz="0" w:space="0" w:color="auto"/>
        <w:bottom w:val="none" w:sz="0" w:space="0" w:color="auto"/>
        <w:right w:val="none" w:sz="0" w:space="0" w:color="auto"/>
      </w:divBdr>
    </w:div>
    <w:div w:id="617227417">
      <w:bodyDiv w:val="1"/>
      <w:marLeft w:val="0"/>
      <w:marRight w:val="0"/>
      <w:marTop w:val="0"/>
      <w:marBottom w:val="0"/>
      <w:divBdr>
        <w:top w:val="none" w:sz="0" w:space="0" w:color="auto"/>
        <w:left w:val="none" w:sz="0" w:space="0" w:color="auto"/>
        <w:bottom w:val="none" w:sz="0" w:space="0" w:color="auto"/>
        <w:right w:val="none" w:sz="0" w:space="0" w:color="auto"/>
      </w:divBdr>
    </w:div>
    <w:div w:id="20641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apsevent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athlonkalisz.pl" TargetMode="External"/><Relationship Id="rId5" Type="http://schemas.openxmlformats.org/officeDocument/2006/relationships/hyperlink" Target="http://www.triathlonkalis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2598</Words>
  <Characters>15593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4</cp:revision>
  <dcterms:created xsi:type="dcterms:W3CDTF">2019-09-20T12:27:00Z</dcterms:created>
  <dcterms:modified xsi:type="dcterms:W3CDTF">2019-09-20T12:40:00Z</dcterms:modified>
</cp:coreProperties>
</file>